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УТВЕРЖДАЮ</w:t>
      </w:r>
    </w:p>
    <w:p w:rsidR="00AE7230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Директор АНО «УЦДПО «Прогресс»</w:t>
      </w:r>
    </w:p>
    <w:p w:rsidR="006E188C" w:rsidRPr="00111791" w:rsidRDefault="006E188C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Pr="00111791" w:rsidRDefault="00CF7C01" w:rsidP="00C60F90">
      <w:pPr>
        <w:spacing w:line="276" w:lineRule="auto"/>
        <w:ind w:left="4956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</w:t>
      </w:r>
      <w:r w:rsidR="006E188C">
        <w:rPr>
          <w:b/>
          <w:sz w:val="24"/>
          <w:szCs w:val="24"/>
        </w:rPr>
        <w:t>В.</w:t>
      </w:r>
      <w:r w:rsidR="00BE7CD8">
        <w:rPr>
          <w:b/>
          <w:sz w:val="24"/>
          <w:szCs w:val="24"/>
        </w:rPr>
        <w:t xml:space="preserve"> </w:t>
      </w:r>
      <w:r w:rsidR="006E188C">
        <w:rPr>
          <w:b/>
          <w:sz w:val="24"/>
          <w:szCs w:val="24"/>
        </w:rPr>
        <w:t>В</w:t>
      </w:r>
      <w:r w:rsidR="00AE7230" w:rsidRPr="00111791">
        <w:rPr>
          <w:b/>
          <w:sz w:val="24"/>
          <w:szCs w:val="24"/>
        </w:rPr>
        <w:t>. Селюков</w:t>
      </w:r>
      <w:r w:rsidR="006E188C">
        <w:rPr>
          <w:b/>
          <w:sz w:val="24"/>
          <w:szCs w:val="24"/>
        </w:rPr>
        <w:t>а</w:t>
      </w: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</w:p>
    <w:p w:rsidR="00AE7230" w:rsidRPr="00111791" w:rsidRDefault="00AE7230" w:rsidP="00C60F90">
      <w:pPr>
        <w:spacing w:line="276" w:lineRule="auto"/>
        <w:ind w:left="4956"/>
        <w:rPr>
          <w:b/>
          <w:sz w:val="24"/>
          <w:szCs w:val="24"/>
        </w:rPr>
      </w:pPr>
      <w:r w:rsidRPr="00111791">
        <w:rPr>
          <w:b/>
          <w:sz w:val="24"/>
          <w:szCs w:val="24"/>
        </w:rPr>
        <w:t>«____» ___________________20 ____г.</w:t>
      </w: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7C2AFE" w:rsidRDefault="007C2AFE" w:rsidP="00AE7230">
      <w:pPr>
        <w:jc w:val="center"/>
        <w:rPr>
          <w:b/>
          <w:sz w:val="24"/>
          <w:szCs w:val="24"/>
        </w:rPr>
      </w:pPr>
    </w:p>
    <w:p w:rsidR="005D72AC" w:rsidRDefault="005D72AC" w:rsidP="00AE7230">
      <w:pPr>
        <w:jc w:val="center"/>
        <w:rPr>
          <w:b/>
          <w:sz w:val="24"/>
          <w:szCs w:val="24"/>
        </w:rPr>
      </w:pPr>
    </w:p>
    <w:p w:rsidR="005D72AC" w:rsidRPr="00111791" w:rsidRDefault="005D72AC" w:rsidP="00AE7230">
      <w:pPr>
        <w:jc w:val="center"/>
        <w:rPr>
          <w:b/>
          <w:sz w:val="24"/>
          <w:szCs w:val="24"/>
        </w:rPr>
      </w:pPr>
    </w:p>
    <w:p w:rsidR="007C2AFE" w:rsidRPr="00111791" w:rsidRDefault="007C2AFE" w:rsidP="00AE7230">
      <w:pPr>
        <w:jc w:val="center"/>
        <w:rPr>
          <w:b/>
          <w:sz w:val="24"/>
          <w:szCs w:val="24"/>
        </w:rPr>
      </w:pPr>
    </w:p>
    <w:p w:rsidR="00AE7230" w:rsidRPr="00111791" w:rsidRDefault="00AE7230" w:rsidP="00AE7230">
      <w:pPr>
        <w:jc w:val="center"/>
        <w:rPr>
          <w:b/>
          <w:sz w:val="24"/>
          <w:szCs w:val="24"/>
        </w:rPr>
      </w:pPr>
    </w:p>
    <w:p w:rsidR="00AE7230" w:rsidRPr="00111791" w:rsidRDefault="009B46F3" w:rsidP="00AE7230">
      <w:pPr>
        <w:jc w:val="center"/>
        <w:rPr>
          <w:b/>
        </w:rPr>
      </w:pPr>
      <w:r>
        <w:rPr>
          <w:b/>
        </w:rPr>
        <w:t xml:space="preserve">ДОПОЛНИТЕЛЬНАЯ ПРОФЕССИОНАЛЬНАЯ </w:t>
      </w:r>
      <w:r w:rsidR="00AE7230" w:rsidRPr="00111791">
        <w:rPr>
          <w:b/>
        </w:rPr>
        <w:t>ПРОГРАММА</w:t>
      </w:r>
    </w:p>
    <w:p w:rsidR="00AE7230" w:rsidRDefault="009B46F3" w:rsidP="00AE7230">
      <w:pPr>
        <w:jc w:val="center"/>
        <w:rPr>
          <w:b/>
        </w:rPr>
      </w:pPr>
      <w:r>
        <w:rPr>
          <w:b/>
        </w:rPr>
        <w:t>(</w:t>
      </w:r>
      <w:r w:rsidR="004C3939">
        <w:rPr>
          <w:b/>
        </w:rPr>
        <w:t>ПОВЫШЕНИ</w:t>
      </w:r>
      <w:r>
        <w:rPr>
          <w:b/>
        </w:rPr>
        <w:t>Е</w:t>
      </w:r>
      <w:r w:rsidR="004C3939">
        <w:rPr>
          <w:b/>
        </w:rPr>
        <w:t xml:space="preserve"> КВАЛИФИКАЦИИ</w:t>
      </w:r>
      <w:r>
        <w:rPr>
          <w:b/>
        </w:rPr>
        <w:t>)</w:t>
      </w:r>
    </w:p>
    <w:p w:rsidR="00814789" w:rsidRDefault="00814789" w:rsidP="00814789">
      <w:pPr>
        <w:pStyle w:val="ConsPlusTitle"/>
        <w:jc w:val="center"/>
      </w:pPr>
    </w:p>
    <w:p w:rsidR="00E72E82" w:rsidRDefault="00814789" w:rsidP="00E72E82">
      <w:pPr>
        <w:jc w:val="center"/>
        <w:rPr>
          <w:b/>
          <w:sz w:val="24"/>
          <w:szCs w:val="24"/>
        </w:rPr>
      </w:pPr>
      <w:r w:rsidRPr="00814789">
        <w:rPr>
          <w:b/>
          <w:sz w:val="24"/>
          <w:szCs w:val="24"/>
        </w:rPr>
        <w:t xml:space="preserve">"ТРЕБОВАНИЯ ПРОМЫШЛЕННОЙ БЕЗОПАСНОСТИ В </w:t>
      </w:r>
    </w:p>
    <w:p w:rsidR="00814789" w:rsidRPr="00814789" w:rsidRDefault="00E72E82" w:rsidP="00E72E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МЕТАЛЛУРГИЧЕСКОЙ</w:t>
      </w:r>
      <w:r w:rsidRPr="00814789">
        <w:rPr>
          <w:b/>
          <w:sz w:val="24"/>
          <w:szCs w:val="24"/>
        </w:rPr>
        <w:t xml:space="preserve"> </w:t>
      </w:r>
      <w:r w:rsidR="00814789" w:rsidRPr="00814789">
        <w:rPr>
          <w:b/>
          <w:sz w:val="24"/>
          <w:szCs w:val="24"/>
        </w:rPr>
        <w:t>ПРОМЫШЛЕННОСТИ"</w:t>
      </w:r>
    </w:p>
    <w:p w:rsidR="0024715C" w:rsidRDefault="0024715C" w:rsidP="0024715C">
      <w:pPr>
        <w:pStyle w:val="ConsPlusNormal"/>
        <w:ind w:firstLine="540"/>
        <w:jc w:val="both"/>
      </w:pPr>
    </w:p>
    <w:p w:rsidR="00AE7230" w:rsidRPr="00111791" w:rsidRDefault="00AE7230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Default="004C3939" w:rsidP="00AE7230">
      <w:pPr>
        <w:jc w:val="center"/>
        <w:rPr>
          <w:b/>
        </w:rPr>
      </w:pPr>
    </w:p>
    <w:p w:rsidR="004C3939" w:rsidRPr="00111791" w:rsidRDefault="004C3939" w:rsidP="00AE7230">
      <w:pPr>
        <w:jc w:val="center"/>
        <w:rPr>
          <w:b/>
        </w:rPr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5388"/>
        <w:gridCol w:w="4200"/>
      </w:tblGrid>
      <w:tr w:rsidR="00AE7230" w:rsidRPr="00111791" w:rsidTr="001A62FD">
        <w:tc>
          <w:tcPr>
            <w:tcW w:w="5388" w:type="dxa"/>
          </w:tcPr>
          <w:p w:rsidR="00AE7230" w:rsidRPr="00111791" w:rsidRDefault="00AE7230" w:rsidP="001A62FD"/>
        </w:tc>
        <w:tc>
          <w:tcPr>
            <w:tcW w:w="4200" w:type="dxa"/>
          </w:tcPr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</w:p>
          <w:p w:rsidR="006E188C" w:rsidRPr="00E24031" w:rsidRDefault="006E188C" w:rsidP="006E188C">
            <w:pPr>
              <w:shd w:val="clear" w:color="auto" w:fill="FFFFFF"/>
              <w:spacing w:line="288" w:lineRule="atLeast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Программа составлена на основании Приказа Федеральной службы по экологическому, технологическому и атомному надзору</w:t>
            </w:r>
          </w:p>
          <w:p w:rsidR="006E188C" w:rsidRPr="00E24031" w:rsidRDefault="006E188C" w:rsidP="006E188C">
            <w:pPr>
              <w:shd w:val="clear" w:color="auto" w:fill="FFFFFF"/>
              <w:spacing w:line="288" w:lineRule="atLeast"/>
              <w:jc w:val="left"/>
              <w:textAlignment w:val="baseline"/>
              <w:rPr>
                <w:sz w:val="20"/>
                <w:szCs w:val="20"/>
              </w:rPr>
            </w:pPr>
            <w:r w:rsidRPr="00E24031">
              <w:rPr>
                <w:sz w:val="20"/>
                <w:szCs w:val="20"/>
              </w:rPr>
              <w:t>от 13 апреля 2020 года N 155</w:t>
            </w:r>
          </w:p>
          <w:p w:rsidR="006E188C" w:rsidRDefault="006E188C" w:rsidP="006E188C">
            <w:pPr>
              <w:shd w:val="clear" w:color="auto" w:fill="FFFFFF"/>
              <w:spacing w:line="288" w:lineRule="atLeast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r w:rsidRPr="00E24031">
              <w:rPr>
                <w:sz w:val="20"/>
                <w:szCs w:val="20"/>
              </w:rPr>
              <w:t>Об утверждении типовых дополнительных профессиональных программ в области промышленной безопасности</w:t>
            </w:r>
            <w:r>
              <w:rPr>
                <w:sz w:val="20"/>
                <w:szCs w:val="20"/>
              </w:rPr>
              <w:t>»</w:t>
            </w:r>
          </w:p>
          <w:p w:rsidR="00F316B4" w:rsidRDefault="00F316B4" w:rsidP="00AE7230">
            <w:pPr>
              <w:spacing w:line="276" w:lineRule="auto"/>
              <w:rPr>
                <w:sz w:val="20"/>
                <w:szCs w:val="20"/>
              </w:rPr>
            </w:pPr>
          </w:p>
          <w:p w:rsidR="00AE7230" w:rsidRPr="00111791" w:rsidRDefault="00AE7230" w:rsidP="00AE7230">
            <w:pPr>
              <w:spacing w:line="276" w:lineRule="auto"/>
              <w:rPr>
                <w:sz w:val="20"/>
                <w:szCs w:val="20"/>
              </w:rPr>
            </w:pPr>
            <w:bookmarkStart w:id="0" w:name="_GoBack"/>
            <w:bookmarkEnd w:id="0"/>
            <w:r w:rsidRPr="00111791">
              <w:rPr>
                <w:sz w:val="20"/>
                <w:szCs w:val="20"/>
              </w:rPr>
              <w:t xml:space="preserve">Рассмотрена и утверждена </w:t>
            </w:r>
            <w:r w:rsidR="007C2AFE" w:rsidRPr="00111791">
              <w:rPr>
                <w:sz w:val="20"/>
                <w:szCs w:val="20"/>
              </w:rPr>
              <w:t>Педагогическим Советом АНО «УЦДПО «Прогресс»</w:t>
            </w:r>
            <w:r w:rsidRPr="00111791">
              <w:rPr>
                <w:sz w:val="20"/>
                <w:szCs w:val="20"/>
              </w:rPr>
              <w:t xml:space="preserve">                                                                                        </w:t>
            </w:r>
            <w:r w:rsidR="007C2AFE" w:rsidRPr="00111791">
              <w:rPr>
                <w:sz w:val="20"/>
                <w:szCs w:val="20"/>
              </w:rPr>
              <w:t xml:space="preserve">           </w:t>
            </w:r>
          </w:p>
          <w:p w:rsidR="00AE7230" w:rsidRPr="00111791" w:rsidRDefault="00AE7230" w:rsidP="001A62FD"/>
        </w:tc>
      </w:tr>
    </w:tbl>
    <w:p w:rsidR="004C3939" w:rsidRDefault="004C3939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6E188C" w:rsidRDefault="006E188C" w:rsidP="004C3939">
      <w:pPr>
        <w:shd w:val="clear" w:color="auto" w:fill="FFFFFF"/>
        <w:rPr>
          <w:b/>
          <w:bCs/>
          <w:color w:val="000000"/>
          <w:sz w:val="24"/>
          <w:szCs w:val="24"/>
        </w:rPr>
      </w:pPr>
    </w:p>
    <w:p w:rsidR="007C2AFE" w:rsidRPr="00111791" w:rsidRDefault="007C2AFE" w:rsidP="007C2AFE">
      <w:pPr>
        <w:shd w:val="clear" w:color="auto" w:fill="FFFFFF"/>
        <w:ind w:left="2894"/>
      </w:pPr>
      <w:r w:rsidRPr="00111791">
        <w:rPr>
          <w:b/>
          <w:bCs/>
          <w:color w:val="000000"/>
          <w:sz w:val="24"/>
          <w:szCs w:val="24"/>
        </w:rPr>
        <w:lastRenderedPageBreak/>
        <w:t>ПОЯСНИТЕЛЬНАЯ ЗАПИСКА</w:t>
      </w:r>
    </w:p>
    <w:p w:rsidR="006B24DE" w:rsidRPr="006E188C" w:rsidRDefault="006E188C" w:rsidP="00E72E82">
      <w:pPr>
        <w:pStyle w:val="ConsPlusNormal"/>
        <w:ind w:firstLine="708"/>
        <w:jc w:val="both"/>
        <w:rPr>
          <w:rFonts w:eastAsia="Times New Roman"/>
          <w:b/>
          <w:bCs/>
        </w:rPr>
      </w:pPr>
      <w:r w:rsidRPr="006E188C">
        <w:rPr>
          <w:rFonts w:eastAsia="Times New Roman"/>
          <w:spacing w:val="2"/>
        </w:rPr>
        <w:t>Дополнительная профессиональная программа (программа повышения квалификации) "Требования промышленной безопасности в металлургической промышленности" (далее - ДПП) разработана в соответствии с нормами </w:t>
      </w:r>
      <w:hyperlink r:id="rId8" w:history="1">
        <w:r w:rsidRPr="006E188C">
          <w:rPr>
            <w:rFonts w:eastAsia="Times New Roman"/>
            <w:spacing w:val="2"/>
          </w:rPr>
          <w:t>Федерального закона от 29 декабря 2012 г. N 273-ФЗ "Об образовании в Российской Федерации"</w:t>
        </w:r>
      </w:hyperlink>
      <w:r w:rsidRPr="006E188C">
        <w:rPr>
          <w:rFonts w:eastAsia="Times New Roman"/>
          <w:spacing w:val="2"/>
        </w:rPr>
        <w:t> (Собрание законодательства Российской Федерации, 2013, N 19, ст.2326; 2020, N 9, ст.1139), с учетом требований </w:t>
      </w:r>
      <w:hyperlink r:id="rId9" w:history="1">
        <w:r w:rsidRPr="006E188C">
          <w:rPr>
            <w:rFonts w:eastAsia="Times New Roman"/>
            <w:spacing w:val="2"/>
          </w:rPr>
          <w:t>приказа Министерства образования и науки Российской Федерации от 1 июля 2013 г. N 499 "Об утверждении Порядка организации и осуществления образовательной деятельности по дополнительным профессиональным программам"</w:t>
        </w:r>
      </w:hyperlink>
      <w:r w:rsidRPr="006E188C">
        <w:rPr>
          <w:rFonts w:eastAsia="Times New Roman"/>
          <w:spacing w:val="2"/>
        </w:rPr>
        <w:t> (зарегистрирован Минюстом России 20 августа 2013 г., регистрационный N 29444), с изменением, внесенным </w:t>
      </w:r>
      <w:hyperlink r:id="rId10" w:history="1">
        <w:r w:rsidRPr="006E188C">
          <w:rPr>
            <w:rFonts w:eastAsia="Times New Roman"/>
            <w:spacing w:val="2"/>
          </w:rPr>
          <w:t>приказом Министерства образования и науки Российской Федерации от 15 ноября 2013 г. N 1244 "О внесении изменений в Порядок организации и осуществлении образовательной деятельности по дополнительным профессиональным программам, утвержденный приказом Министерства образования и науки Российской Федерации от 1 июля 2013 г. N 499"</w:t>
        </w:r>
      </w:hyperlink>
      <w:r w:rsidRPr="006E188C">
        <w:rPr>
          <w:rFonts w:eastAsia="Times New Roman"/>
          <w:spacing w:val="2"/>
        </w:rPr>
        <w:t> (зарегистрирован Минюстом России 14 января 2014 г., регистрационный N 31014).</w:t>
      </w:r>
      <w:r w:rsidRPr="006E188C">
        <w:rPr>
          <w:rFonts w:eastAsia="Times New Roman"/>
          <w:spacing w:val="2"/>
        </w:rPr>
        <w:br/>
      </w:r>
    </w:p>
    <w:p w:rsidR="006E188C" w:rsidRPr="006D545C" w:rsidRDefault="006E188C" w:rsidP="006E188C">
      <w:pPr>
        <w:keepNext/>
        <w:keepLines/>
        <w:ind w:left="10" w:right="7" w:firstLine="698"/>
        <w:outlineLvl w:val="0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E24031">
        <w:rPr>
          <w:rFonts w:eastAsia="Times New Roman"/>
          <w:b/>
          <w:bCs/>
          <w:color w:val="2D2D2D"/>
          <w:spacing w:val="2"/>
          <w:sz w:val="24"/>
          <w:szCs w:val="24"/>
          <w:u w:val="single"/>
          <w:lang w:eastAsia="ru-RU"/>
        </w:rPr>
        <w:t>К освоению ДПП допускаются</w:t>
      </w:r>
      <w:r w:rsidRPr="006D545C">
        <w:rPr>
          <w:rFonts w:eastAsia="Times New Roman"/>
          <w:b/>
          <w:bCs/>
          <w:color w:val="000000"/>
          <w:sz w:val="24"/>
          <w:u w:val="single"/>
          <w:lang w:eastAsia="ru-RU"/>
        </w:rPr>
        <w:t>:</w:t>
      </w:r>
    </w:p>
    <w:p w:rsidR="006E188C" w:rsidRDefault="006E188C" w:rsidP="006E188C">
      <w:pPr>
        <w:shd w:val="clear" w:color="auto" w:fill="FFFFFF"/>
        <w:spacing w:line="315" w:lineRule="atLeast"/>
        <w:jc w:val="left"/>
        <w:textAlignment w:val="baseline"/>
      </w:pP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>- лица, имеющие среднее профессиональное и (или) высшее образование;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лица, получающие среднее профессиональное и (или) высшее образование.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eastAsia="Times New Roman"/>
          <w:color w:val="2D2D2D"/>
          <w:spacing w:val="2"/>
          <w:sz w:val="24"/>
          <w:szCs w:val="24"/>
          <w:lang w:eastAsia="ru-RU"/>
        </w:rPr>
        <w:t>- о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>бучающимися по ДПП могут быть работники опасных производственных объектов или иные лица (далее - слушатели).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6D545C">
        <w:rPr>
          <w:rFonts w:eastAsia="Times New Roman"/>
          <w:b/>
          <w:bCs/>
          <w:sz w:val="24"/>
          <w:szCs w:val="24"/>
          <w:u w:val="single"/>
        </w:rPr>
        <w:t>Категория слушателей</w:t>
      </w:r>
      <w:r w:rsidRPr="006D545C">
        <w:rPr>
          <w:rFonts w:eastAsia="Times New Roman"/>
          <w:sz w:val="24"/>
          <w:szCs w:val="24"/>
        </w:rPr>
        <w:t xml:space="preserve"> – </w:t>
      </w:r>
      <w:r w:rsidRPr="006D545C">
        <w:rPr>
          <w:sz w:val="24"/>
          <w:szCs w:val="24"/>
        </w:rPr>
        <w:t>работники в области промышленной безопасности или иные лица (далее - слушатели).</w:t>
      </w:r>
    </w:p>
    <w:p w:rsidR="006E188C" w:rsidRPr="004C4EF6" w:rsidRDefault="006E188C" w:rsidP="006E188C">
      <w:pPr>
        <w:spacing w:line="276" w:lineRule="auto"/>
        <w:rPr>
          <w:rFonts w:eastAsia="Times New Roman"/>
          <w:b/>
          <w:bCs/>
          <w:color w:val="000000"/>
          <w:sz w:val="24"/>
          <w:u w:val="single"/>
          <w:lang w:eastAsia="ru-RU"/>
        </w:rPr>
      </w:pPr>
      <w:r w:rsidRPr="001E5136">
        <w:rPr>
          <w:rFonts w:eastAsia="Times New Roman"/>
          <w:sz w:val="24"/>
        </w:rPr>
        <w:t xml:space="preserve"> </w:t>
      </w:r>
      <w:r w:rsidRPr="004C4EF6">
        <w:rPr>
          <w:rFonts w:eastAsia="Times New Roman"/>
          <w:b/>
          <w:bCs/>
          <w:color w:val="000000"/>
          <w:sz w:val="24"/>
          <w:u w:val="single"/>
          <w:lang w:eastAsia="ru-RU"/>
        </w:rPr>
        <w:t>Трудоемкость обучения и режим занятий.</w:t>
      </w:r>
    </w:p>
    <w:p w:rsidR="006E188C" w:rsidRDefault="006E188C" w:rsidP="006E188C">
      <w:pPr>
        <w:spacing w:after="12" w:line="269" w:lineRule="auto"/>
        <w:rPr>
          <w:rFonts w:eastAsia="Times New Roman"/>
          <w:sz w:val="24"/>
        </w:rPr>
      </w:pPr>
      <w:r>
        <w:rPr>
          <w:rFonts w:eastAsia="Times New Roman"/>
          <w:color w:val="000000"/>
          <w:sz w:val="24"/>
          <w:lang w:eastAsia="ru-RU"/>
        </w:rPr>
        <w:t xml:space="preserve"> </w:t>
      </w:r>
      <w:r>
        <w:rPr>
          <w:rFonts w:eastAsia="Times New Roman"/>
          <w:color w:val="000000"/>
          <w:sz w:val="24"/>
          <w:lang w:eastAsia="ru-RU"/>
        </w:rPr>
        <w:tab/>
        <w:t xml:space="preserve">Нормативная трудоемкость обучения по данной программе </w:t>
      </w:r>
      <w:proofErr w:type="gramStart"/>
      <w:r>
        <w:rPr>
          <w:rFonts w:eastAsia="Times New Roman"/>
          <w:color w:val="000000"/>
          <w:sz w:val="24"/>
          <w:lang w:eastAsia="ru-RU"/>
        </w:rPr>
        <w:t>составляет</w:t>
      </w:r>
      <w:r w:rsidRPr="001E5136">
        <w:rPr>
          <w:rFonts w:eastAsia="Times New Roman"/>
          <w:color w:val="000000"/>
          <w:sz w:val="24"/>
          <w:lang w:eastAsia="ru-RU"/>
        </w:rPr>
        <w:t xml:space="preserve"> </w:t>
      </w:r>
      <w:r w:rsidRPr="001E5136">
        <w:rPr>
          <w:rFonts w:eastAsia="Times New Roman"/>
          <w:b/>
          <w:sz w:val="24"/>
        </w:rPr>
        <w:t xml:space="preserve"> </w:t>
      </w:r>
      <w:r>
        <w:rPr>
          <w:rFonts w:eastAsia="Times New Roman"/>
          <w:b/>
          <w:sz w:val="24"/>
        </w:rPr>
        <w:t>112</w:t>
      </w:r>
      <w:proofErr w:type="gramEnd"/>
      <w:r>
        <w:rPr>
          <w:rFonts w:eastAsia="Times New Roman"/>
          <w:sz w:val="24"/>
        </w:rPr>
        <w:t xml:space="preserve"> час. </w:t>
      </w:r>
    </w:p>
    <w:p w:rsidR="006E188C" w:rsidRDefault="006E188C" w:rsidP="006E188C">
      <w:pPr>
        <w:spacing w:after="12" w:line="269" w:lineRule="auto"/>
        <w:rPr>
          <w:rFonts w:eastAsia="Times New Roman"/>
          <w:sz w:val="24"/>
        </w:rPr>
      </w:pPr>
      <w:r w:rsidRPr="005E2ECE">
        <w:rPr>
          <w:rFonts w:eastAsia="Times New Roman"/>
          <w:sz w:val="24"/>
        </w:rPr>
        <w:t>Общий ср</w:t>
      </w:r>
      <w:r>
        <w:rPr>
          <w:rFonts w:eastAsia="Times New Roman"/>
          <w:sz w:val="24"/>
        </w:rPr>
        <w:t xml:space="preserve">ок обучения остается неизменным, включая все виды аудиторной и внеаудиторной (самостоятельной) учебной работы слушателя. </w:t>
      </w:r>
    </w:p>
    <w:p w:rsidR="006E188C" w:rsidRPr="004C4EF6" w:rsidRDefault="006E188C" w:rsidP="006E188C">
      <w:pPr>
        <w:spacing w:after="12" w:line="269" w:lineRule="auto"/>
        <w:ind w:firstLine="708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sz w:val="24"/>
        </w:rPr>
        <w:t xml:space="preserve">Программа предполагает форму обучения в 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>очно-заочной, заочной формах обучения с применением электронного обучения и дистанционных образовательных технологий</w:t>
      </w:r>
      <w:r>
        <w:rPr>
          <w:rFonts w:eastAsia="Times New Roman"/>
          <w:sz w:val="24"/>
        </w:rPr>
        <w:t>, с частичным отрывом от работы. При любой форме обучения учебная нагрузка устанавливается не более 40 часов в неделю,</w:t>
      </w:r>
      <w:r w:rsidRPr="005E2ECE">
        <w:rPr>
          <w:rFonts w:eastAsia="Times New Roman"/>
          <w:sz w:val="24"/>
        </w:rPr>
        <w:t xml:space="preserve"> включая все виды аудиторной и внеа</w:t>
      </w:r>
      <w:r>
        <w:rPr>
          <w:rFonts w:eastAsia="Times New Roman"/>
          <w:sz w:val="24"/>
        </w:rPr>
        <w:t>у</w:t>
      </w:r>
      <w:r w:rsidRPr="005E2ECE">
        <w:rPr>
          <w:rFonts w:eastAsia="Times New Roman"/>
          <w:sz w:val="24"/>
        </w:rPr>
        <w:t>диторной (самостоятельной) учебной работы слушателя.</w:t>
      </w:r>
    </w:p>
    <w:p w:rsidR="006E188C" w:rsidRPr="001E5136" w:rsidRDefault="006E188C" w:rsidP="006E188C">
      <w:pPr>
        <w:spacing w:after="16" w:line="270" w:lineRule="auto"/>
        <w:rPr>
          <w:sz w:val="24"/>
          <w:szCs w:val="24"/>
        </w:rPr>
      </w:pPr>
      <w:r w:rsidRPr="001E5136">
        <w:rPr>
          <w:rFonts w:eastAsia="Times New Roman"/>
          <w:sz w:val="24"/>
          <w:szCs w:val="24"/>
        </w:rPr>
        <w:t xml:space="preserve">Программа курса </w:t>
      </w:r>
      <w:r>
        <w:rPr>
          <w:rFonts w:eastAsia="Times New Roman"/>
          <w:sz w:val="24"/>
          <w:szCs w:val="24"/>
        </w:rPr>
        <w:t>оснащена</w:t>
      </w:r>
      <w:r w:rsidRPr="001E5136">
        <w:rPr>
          <w:rFonts w:eastAsia="Times New Roman"/>
          <w:sz w:val="24"/>
          <w:szCs w:val="24"/>
        </w:rPr>
        <w:t xml:space="preserve"> учебно-методической документацией. Каждый обучающийся</w:t>
      </w:r>
      <w:r>
        <w:rPr>
          <w:rFonts w:eastAsia="Times New Roman"/>
          <w:sz w:val="24"/>
          <w:szCs w:val="24"/>
        </w:rPr>
        <w:t xml:space="preserve"> обеспечивается не менее чем одним</w:t>
      </w:r>
      <w:r w:rsidRPr="001E5136">
        <w:rPr>
          <w:rFonts w:eastAsia="Times New Roman"/>
          <w:sz w:val="24"/>
          <w:szCs w:val="24"/>
        </w:rPr>
        <w:t xml:space="preserve"> учебно-методическим печатным и/или электронным изданием по изучаемому курсу. </w:t>
      </w:r>
    </w:p>
    <w:p w:rsidR="006E188C" w:rsidRPr="00821D92" w:rsidRDefault="006E188C" w:rsidP="006E188C">
      <w:pPr>
        <w:pStyle w:val="ConsPlusTitle"/>
        <w:outlineLvl w:val="1"/>
        <w:rPr>
          <w:rFonts w:ascii="Times New Roman" w:hAnsi="Times New Roman" w:cs="Times New Roman"/>
        </w:rPr>
      </w:pPr>
      <w:r w:rsidRPr="00821D92">
        <w:rPr>
          <w:rFonts w:ascii="Times New Roman" w:eastAsia="Times New Roman" w:hAnsi="Times New Roman" w:cs="Times New Roman"/>
          <w:u w:val="single"/>
        </w:rPr>
        <w:t>Форма итоговой аттестации</w:t>
      </w:r>
      <w:r w:rsidRPr="00821D92">
        <w:rPr>
          <w:rFonts w:ascii="Times New Roman" w:eastAsia="Times New Roman" w:hAnsi="Times New Roman" w:cs="Times New Roman"/>
        </w:rPr>
        <w:t xml:space="preserve">: </w:t>
      </w:r>
      <w:r w:rsidRPr="00821D92">
        <w:rPr>
          <w:rFonts w:ascii="Times New Roman" w:eastAsia="Palatino Linotype" w:hAnsi="Times New Roman" w:cs="Times New Roman"/>
        </w:rPr>
        <w:t xml:space="preserve"> </w:t>
      </w:r>
    </w:p>
    <w:p w:rsidR="006E188C" w:rsidRDefault="006E188C" w:rsidP="006E188C">
      <w:pPr>
        <w:pStyle w:val="ConsPlusNormal"/>
        <w:ind w:firstLine="540"/>
        <w:jc w:val="both"/>
      </w:pPr>
    </w:p>
    <w:p w:rsidR="006E188C" w:rsidRDefault="006E188C" w:rsidP="006E188C">
      <w:pPr>
        <w:pStyle w:val="ConsPlusNormal"/>
        <w:jc w:val="both"/>
      </w:pPr>
      <w:r>
        <w:t>Освоение ДПП завершается итоговой аттестацией слушателей в форме зачета.</w:t>
      </w:r>
    </w:p>
    <w:p w:rsidR="006E188C" w:rsidRDefault="006E188C" w:rsidP="006E188C">
      <w:pPr>
        <w:pStyle w:val="ConsPlusNormal"/>
        <w:spacing w:before="240"/>
        <w:jc w:val="both"/>
      </w:pPr>
      <w:r>
        <w:t>Лицам, успешно освоившим ДПП и прошедшим итоговую аттестацию, выдается удостоверение о повышении квалификации установленного образца.</w:t>
      </w:r>
    </w:p>
    <w:p w:rsidR="006E188C" w:rsidRDefault="006E188C" w:rsidP="006E188C">
      <w:pPr>
        <w:pStyle w:val="ConsPlusNormal"/>
        <w:spacing w:before="240"/>
        <w:ind w:firstLine="540"/>
        <w:jc w:val="both"/>
      </w:pPr>
      <w:r>
        <w:t>Лицам, не прошедшим итоговую аттестацию или получившим на итоговой аттестации неудовлетворительные результаты, а также лицам, освоившим часть ДПП и (или) отчисленным из образовательной организации (организации, осуществляющей образовательную деятельность), выдается справка об обучении или о периоде обучения по образцу, самостоятельно устанавливаемому организацией.</w:t>
      </w:r>
    </w:p>
    <w:p w:rsidR="006B24DE" w:rsidRDefault="006B24DE" w:rsidP="00C96A68">
      <w:pPr>
        <w:ind w:firstLine="426"/>
        <w:jc w:val="center"/>
        <w:rPr>
          <w:b/>
          <w:bCs/>
          <w:caps/>
          <w:sz w:val="24"/>
          <w:szCs w:val="24"/>
        </w:rPr>
      </w:pPr>
    </w:p>
    <w:p w:rsidR="006E188C" w:rsidRDefault="006E188C" w:rsidP="00C96A68">
      <w:pPr>
        <w:ind w:firstLine="426"/>
        <w:jc w:val="center"/>
        <w:rPr>
          <w:b/>
          <w:bCs/>
          <w:caps/>
          <w:sz w:val="24"/>
          <w:szCs w:val="24"/>
        </w:rPr>
      </w:pPr>
    </w:p>
    <w:p w:rsidR="006E188C" w:rsidRDefault="006E188C" w:rsidP="00C96A68">
      <w:pPr>
        <w:ind w:firstLine="426"/>
        <w:jc w:val="center"/>
        <w:rPr>
          <w:b/>
          <w:bCs/>
          <w:caps/>
          <w:sz w:val="24"/>
          <w:szCs w:val="24"/>
        </w:rPr>
      </w:pPr>
    </w:p>
    <w:p w:rsidR="006E188C" w:rsidRDefault="006E188C" w:rsidP="00C96A68">
      <w:pPr>
        <w:ind w:firstLine="426"/>
        <w:jc w:val="center"/>
        <w:rPr>
          <w:b/>
          <w:bCs/>
          <w:caps/>
          <w:sz w:val="24"/>
          <w:szCs w:val="24"/>
        </w:rPr>
      </w:pPr>
    </w:p>
    <w:p w:rsidR="0024715C" w:rsidRPr="00814789" w:rsidRDefault="0024715C" w:rsidP="0024715C">
      <w:pPr>
        <w:pStyle w:val="ConsPlusTitle"/>
        <w:jc w:val="center"/>
        <w:outlineLvl w:val="1"/>
        <w:rPr>
          <w:rFonts w:ascii="Times New Roman" w:hAnsi="Times New Roman" w:cs="Times New Roman"/>
        </w:rPr>
      </w:pPr>
      <w:r w:rsidRPr="00814789">
        <w:rPr>
          <w:rFonts w:ascii="Times New Roman" w:hAnsi="Times New Roman" w:cs="Times New Roman"/>
        </w:rPr>
        <w:lastRenderedPageBreak/>
        <w:t>Цель и планируемые результаты обучения</w:t>
      </w:r>
    </w:p>
    <w:p w:rsidR="0024715C" w:rsidRDefault="0024715C" w:rsidP="0024715C">
      <w:pPr>
        <w:pStyle w:val="ConsPlusNormal"/>
        <w:ind w:firstLine="540"/>
        <w:jc w:val="both"/>
      </w:pPr>
    </w:p>
    <w:p w:rsidR="006E188C" w:rsidRPr="006E188C" w:rsidRDefault="006E188C" w:rsidP="006E188C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6E188C">
        <w:rPr>
          <w:rFonts w:eastAsia="Times New Roman"/>
          <w:spacing w:val="2"/>
          <w:sz w:val="24"/>
          <w:szCs w:val="24"/>
          <w:lang w:eastAsia="ru-RU"/>
        </w:rPr>
        <w:t>Целью обучения слушателей по ДПП является совершенствование компетенций, необходимых для профессиональной деятельности работника опасного производственного объекта.</w:t>
      </w:r>
      <w:r w:rsidRPr="006E188C">
        <w:rPr>
          <w:rFonts w:eastAsia="Times New Roman"/>
          <w:spacing w:val="2"/>
          <w:sz w:val="24"/>
          <w:szCs w:val="24"/>
          <w:lang w:eastAsia="ru-RU"/>
        </w:rPr>
        <w:br/>
        <w:t>Результатами обучения слушателей по ДПП является повышение уровня их профессиональных компетенций за счет актуализации знаний и умений в области промышленной безопасности в Российской Федерации.</w:t>
      </w:r>
      <w:r w:rsidRPr="006E188C">
        <w:rPr>
          <w:rFonts w:eastAsia="Times New Roman"/>
          <w:spacing w:val="2"/>
          <w:sz w:val="24"/>
          <w:szCs w:val="24"/>
          <w:lang w:eastAsia="ru-RU"/>
        </w:rPr>
        <w:br/>
      </w:r>
    </w:p>
    <w:p w:rsidR="006E188C" w:rsidRPr="006E188C" w:rsidRDefault="006E188C" w:rsidP="006E188C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spacing w:val="2"/>
          <w:sz w:val="24"/>
          <w:szCs w:val="24"/>
          <w:lang w:eastAsia="ru-RU"/>
        </w:rPr>
      </w:pPr>
      <w:r w:rsidRPr="006E188C">
        <w:rPr>
          <w:rFonts w:eastAsia="Times New Roman"/>
          <w:spacing w:val="2"/>
          <w:sz w:val="24"/>
          <w:szCs w:val="24"/>
          <w:lang w:eastAsia="ru-RU"/>
        </w:rPr>
        <w:t xml:space="preserve"> В ходе освоения ДПП слушателем совершенствуется следующая профессиональная компетенция согласно федеральному государственному образовательному стандарту высшего образования по направлению 22.03.02 "Металлургия" (уровень бакалавриата), утвержденному </w:t>
      </w:r>
      <w:hyperlink r:id="rId11" w:history="1">
        <w:r w:rsidRPr="006E188C">
          <w:rPr>
            <w:rFonts w:eastAsia="Times New Roman"/>
            <w:spacing w:val="2"/>
            <w:sz w:val="24"/>
            <w:szCs w:val="24"/>
            <w:lang w:eastAsia="ru-RU"/>
          </w:rPr>
          <w:t>приказом Министерства образования и науки Российской Федерации от 4 декабря 2015 г. N 1427</w:t>
        </w:r>
      </w:hyperlink>
      <w:r w:rsidRPr="006E188C">
        <w:rPr>
          <w:rFonts w:eastAsia="Times New Roman"/>
          <w:spacing w:val="2"/>
          <w:sz w:val="24"/>
          <w:szCs w:val="24"/>
          <w:lang w:eastAsia="ru-RU"/>
        </w:rPr>
        <w:t> (зарегистрирован Минюстом России 31 декабря 2015 г., регистрационный N 40510):</w:t>
      </w:r>
      <w:r w:rsidRPr="006E188C">
        <w:rPr>
          <w:rFonts w:eastAsia="Times New Roman"/>
          <w:spacing w:val="2"/>
          <w:sz w:val="24"/>
          <w:szCs w:val="24"/>
          <w:lang w:eastAsia="ru-RU"/>
        </w:rPr>
        <w:br/>
      </w:r>
    </w:p>
    <w:p w:rsidR="006E188C" w:rsidRPr="00E24031" w:rsidRDefault="006E188C" w:rsidP="006E188C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>1) производственно-технологическая деятельность: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 xml:space="preserve">способность осуществлять и корректировать технологические процессы в металлургии и </w:t>
      </w:r>
      <w:proofErr w:type="spellStart"/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>материалообработке</w:t>
      </w:r>
      <w:proofErr w:type="spellEnd"/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 xml:space="preserve"> (ПК-10);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способность осуществлять выбор материалов для изделий различного назначения с учетом эксплуатационных требований и охраны окружающей среды (ПК-12);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способность обосновывать выбор оборудования для осуществления технологических процессов (ПК-16).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6E188C" w:rsidRPr="00E24031" w:rsidRDefault="006E188C" w:rsidP="006E188C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t>Карта компетенции раскрывает компонентный состав компетенции, технологии ее формирования и оценки: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6E188C" w:rsidRPr="006E188C" w:rsidRDefault="006E188C" w:rsidP="006E188C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6E188C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1) дисциплинарная карта компетенции ПК-10.</w:t>
      </w:r>
      <w:r w:rsidRPr="006E188C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1"/>
        <w:gridCol w:w="4625"/>
      </w:tblGrid>
      <w:tr w:rsidR="006E188C" w:rsidRPr="00E24031" w:rsidTr="00257E20">
        <w:trPr>
          <w:trHeight w:val="15"/>
        </w:trPr>
        <w:tc>
          <w:tcPr>
            <w:tcW w:w="6283" w:type="dxa"/>
            <w:hideMark/>
          </w:tcPr>
          <w:p w:rsidR="006E188C" w:rsidRPr="00E24031" w:rsidRDefault="006E188C" w:rsidP="00257E20">
            <w:pPr>
              <w:spacing w:line="240" w:lineRule="auto"/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6E188C" w:rsidRPr="00E24031" w:rsidRDefault="006E188C" w:rsidP="00257E2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E188C" w:rsidRPr="00E24031" w:rsidTr="00257E20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ПК-10</w:t>
            </w: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br/>
              <w:t xml:space="preserve">способность осуществлять и корректировать технологические процессы в металлургии и </w:t>
            </w:r>
            <w:proofErr w:type="spellStart"/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материалообработке</w:t>
            </w:r>
            <w:proofErr w:type="spellEnd"/>
          </w:p>
        </w:tc>
      </w:tr>
      <w:tr w:rsidR="006E188C" w:rsidRPr="00E24031" w:rsidTr="00257E2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Технологии формирования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Средства и технологии оценки</w:t>
            </w:r>
          </w:p>
        </w:tc>
      </w:tr>
      <w:tr w:rsidR="006E188C" w:rsidRPr="00E24031" w:rsidTr="00257E2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Лекции, практическая, самостоятельная работа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Итоговая аттестация</w:t>
            </w:r>
          </w:p>
        </w:tc>
      </w:tr>
    </w:tbl>
    <w:p w:rsidR="006E188C" w:rsidRPr="006E188C" w:rsidRDefault="006E188C" w:rsidP="006E188C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6E188C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2) Дисциплинарная карта компетенции ПК-12.</w:t>
      </w:r>
      <w:r w:rsidRPr="006E188C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1"/>
        <w:gridCol w:w="4625"/>
      </w:tblGrid>
      <w:tr w:rsidR="006E188C" w:rsidRPr="00E24031" w:rsidTr="00257E20">
        <w:trPr>
          <w:trHeight w:val="15"/>
        </w:trPr>
        <w:tc>
          <w:tcPr>
            <w:tcW w:w="6283" w:type="dxa"/>
            <w:hideMark/>
          </w:tcPr>
          <w:p w:rsidR="006E188C" w:rsidRPr="00E24031" w:rsidRDefault="006E188C" w:rsidP="00257E20">
            <w:pPr>
              <w:spacing w:line="240" w:lineRule="auto"/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6E188C" w:rsidRPr="00E24031" w:rsidRDefault="006E188C" w:rsidP="00257E2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E188C" w:rsidRPr="00E24031" w:rsidTr="00257E20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ПК-12</w:t>
            </w: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br/>
              <w:t>способность осуществлять выбор материалов для изделий различного назначения с учетом эксплуатационных требований и охраны окружающей среды</w:t>
            </w:r>
          </w:p>
        </w:tc>
      </w:tr>
      <w:tr w:rsidR="006E188C" w:rsidRPr="00E24031" w:rsidTr="00257E2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Технологии формирования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Средства и технологии оценки</w:t>
            </w:r>
          </w:p>
        </w:tc>
      </w:tr>
      <w:tr w:rsidR="006E188C" w:rsidRPr="00E24031" w:rsidTr="00257E2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Лекции, практическая, самостоятельная работа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Итоговая аттестация</w:t>
            </w:r>
          </w:p>
        </w:tc>
      </w:tr>
    </w:tbl>
    <w:p w:rsidR="006E188C" w:rsidRPr="006E188C" w:rsidRDefault="006E188C" w:rsidP="006E188C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6E188C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3) дисциплинарная карта компетенции ПК-16.</w:t>
      </w:r>
      <w:r w:rsidRPr="006E188C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1"/>
        <w:gridCol w:w="4625"/>
      </w:tblGrid>
      <w:tr w:rsidR="006E188C" w:rsidRPr="00E24031" w:rsidTr="00257E20">
        <w:trPr>
          <w:trHeight w:val="15"/>
        </w:trPr>
        <w:tc>
          <w:tcPr>
            <w:tcW w:w="6283" w:type="dxa"/>
            <w:hideMark/>
          </w:tcPr>
          <w:p w:rsidR="006E188C" w:rsidRPr="00E24031" w:rsidRDefault="006E188C" w:rsidP="00257E20">
            <w:pPr>
              <w:spacing w:line="240" w:lineRule="auto"/>
              <w:rPr>
                <w:rFonts w:eastAsia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hideMark/>
          </w:tcPr>
          <w:p w:rsidR="006E188C" w:rsidRPr="00E24031" w:rsidRDefault="006E188C" w:rsidP="00257E2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E188C" w:rsidRPr="00E24031" w:rsidTr="00257E20">
        <w:tc>
          <w:tcPr>
            <w:tcW w:w="112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ПК-16</w:t>
            </w: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br/>
              <w:t>способность обосновывать выбор оборудования для осуществления технологических процессов</w:t>
            </w:r>
          </w:p>
        </w:tc>
      </w:tr>
      <w:tr w:rsidR="006E188C" w:rsidRPr="00E24031" w:rsidTr="00257E2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Технологии формирования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Средства и технологии оценки</w:t>
            </w:r>
          </w:p>
        </w:tc>
      </w:tr>
      <w:tr w:rsidR="006E188C" w:rsidRPr="00E24031" w:rsidTr="00257E20"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Лекции, практическая, самостоятельная работа</w:t>
            </w: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Итоговая аттестация</w:t>
            </w:r>
          </w:p>
        </w:tc>
      </w:tr>
    </w:tbl>
    <w:p w:rsidR="006E188C" w:rsidRPr="006E188C" w:rsidRDefault="006E188C" w:rsidP="006E188C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</w:pPr>
      <w:r w:rsidRPr="006E188C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lastRenderedPageBreak/>
        <w:t>В результате освоения ДПП слушатель:</w:t>
      </w:r>
      <w:r w:rsidRPr="006E188C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</w:p>
    <w:p w:rsidR="006E188C" w:rsidRPr="00E24031" w:rsidRDefault="006E188C" w:rsidP="006E188C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6E188C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должен знать:</w:t>
      </w:r>
      <w:r w:rsidRPr="006E188C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нормативно-правовую базу в области промышленной безопасности;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общие требования промышленной безопасности в отношении эксплуатации опасных производственных объектов;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требования промышленной безопасности к эксплуатации оборудования работающего под избыточным давлением;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основы ведения технологических процессов производств и эксплуатации технических устройств, зданий и сооружений в соответствии с требованиями промышленной безопасности;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основные аспекты лицензирования, технического регулирования и экспертизы промышленной безопасности опасных производственных объектов;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основы проведения работ по техническому освидетельствованию, техническому диагностированию, техническому обслуживанию и планово-предупредительному ремонту оборудования;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основные функции и полномочия органов государственного надзора и контроля за соблюдением требований промышленной безопасности;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методы снижения риска аварий, инцидентов, производственного травматизма на опасных производственных объектах;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6E188C" w:rsidRPr="00E24031" w:rsidRDefault="006E188C" w:rsidP="006E188C">
      <w:pPr>
        <w:shd w:val="clear" w:color="auto" w:fill="FFFFFF"/>
        <w:spacing w:line="315" w:lineRule="atLeast"/>
        <w:jc w:val="left"/>
        <w:textAlignment w:val="baseline"/>
        <w:rPr>
          <w:rFonts w:eastAsia="Times New Roman"/>
          <w:color w:val="2D2D2D"/>
          <w:spacing w:val="2"/>
          <w:sz w:val="24"/>
          <w:szCs w:val="24"/>
          <w:lang w:eastAsia="ru-RU"/>
        </w:rPr>
      </w:pPr>
      <w:r w:rsidRPr="006E188C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t>должен уметь:</w:t>
      </w:r>
      <w:r w:rsidRPr="006E188C">
        <w:rPr>
          <w:rFonts w:eastAsia="Times New Roman"/>
          <w:b/>
          <w:bCs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пользоваться нормативно-правовой документацией, регламентирующей деятельность промышленных предприятий;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организовывать безопасную эксплуатацию технических устройств, зданий и сооружений;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организовывать работу по подготовке проведения экспертизы промышленной безопасности;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организовывать оперативную ликвидацию аварийных ситуаций и их предупреждение;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организовывать разработку планов мероприятий по локализации и ликвидации последствий аварий на опасных производственных объектах I, II или III классов опасности;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разрабатывать план работы по осуществлению производственного контроля в подразделениях эксплуатирующей организации;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разрабатывать план мероприятий по обеспечению промышленной безопасности на основании результатов проверки состояния промышленной безопасности и специальной оценки условий труда;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lastRenderedPageBreak/>
        <w:br/>
        <w:t>- организовывать подготовку и аттестацию работников опасных производственных объектов;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  <w:t>- обеспечивать проведение контроля за соблюдением работниками опасных производственных объектов требований промышленной безопасности;</w:t>
      </w:r>
      <w:r w:rsidRPr="00E24031">
        <w:rPr>
          <w:rFonts w:eastAsia="Times New Roman"/>
          <w:color w:val="2D2D2D"/>
          <w:spacing w:val="2"/>
          <w:sz w:val="24"/>
          <w:szCs w:val="24"/>
          <w:lang w:eastAsia="ru-RU"/>
        </w:rPr>
        <w:br/>
      </w:r>
    </w:p>
    <w:p w:rsidR="00E72E82" w:rsidRPr="006E188C" w:rsidRDefault="006E188C" w:rsidP="006E188C">
      <w:pPr>
        <w:pStyle w:val="ConsPlusTitle"/>
        <w:outlineLvl w:val="1"/>
        <w:rPr>
          <w:b w:val="0"/>
          <w:bCs w:val="0"/>
        </w:rPr>
      </w:pPr>
      <w:r w:rsidRPr="00E24031">
        <w:rPr>
          <w:rFonts w:ascii="Times New Roman" w:eastAsia="Times New Roman" w:hAnsi="Times New Roman" w:cs="Times New Roman"/>
          <w:color w:val="2D2D2D"/>
          <w:spacing w:val="2"/>
        </w:rPr>
        <w:t>должен владеть:</w:t>
      </w:r>
      <w:r w:rsidRPr="00E24031">
        <w:rPr>
          <w:rFonts w:ascii="Times New Roman" w:eastAsia="Times New Roman" w:hAnsi="Times New Roman" w:cs="Times New Roman"/>
          <w:color w:val="2D2D2D"/>
          <w:spacing w:val="2"/>
        </w:rPr>
        <w:br/>
      </w:r>
      <w:r w:rsidRPr="00E24031">
        <w:rPr>
          <w:rFonts w:ascii="Times New Roman" w:eastAsia="Times New Roman" w:hAnsi="Times New Roman" w:cs="Times New Roman"/>
          <w:color w:val="2D2D2D"/>
          <w:spacing w:val="2"/>
        </w:rPr>
        <w:br/>
        <w:t xml:space="preserve">- </w:t>
      </w:r>
      <w:r w:rsidRPr="006E188C">
        <w:rPr>
          <w:rFonts w:ascii="Times New Roman" w:eastAsia="Times New Roman" w:hAnsi="Times New Roman" w:cs="Times New Roman"/>
          <w:b w:val="0"/>
          <w:bCs w:val="0"/>
          <w:color w:val="2D2D2D"/>
          <w:spacing w:val="2"/>
        </w:rPr>
        <w:t>навыками использования в работе нормативно-технической документации;</w:t>
      </w:r>
      <w:r w:rsidRPr="006E188C">
        <w:rPr>
          <w:rFonts w:ascii="Times New Roman" w:eastAsia="Times New Roman" w:hAnsi="Times New Roman" w:cs="Times New Roman"/>
          <w:b w:val="0"/>
          <w:bCs w:val="0"/>
          <w:color w:val="2D2D2D"/>
          <w:spacing w:val="2"/>
        </w:rPr>
        <w:br/>
      </w:r>
      <w:r w:rsidRPr="006E188C">
        <w:rPr>
          <w:rFonts w:ascii="Times New Roman" w:eastAsia="Times New Roman" w:hAnsi="Times New Roman" w:cs="Times New Roman"/>
          <w:b w:val="0"/>
          <w:bCs w:val="0"/>
          <w:color w:val="2D2D2D"/>
          <w:spacing w:val="2"/>
        </w:rPr>
        <w:br/>
        <w:t>- навыками выявления нарушений требований промышленной безопасности (опасные факторы на рабочих местах) и принятия мер по их устранению и дальнейшему предупреждению;</w:t>
      </w:r>
      <w:r w:rsidRPr="006E188C">
        <w:rPr>
          <w:rFonts w:ascii="Times New Roman" w:eastAsia="Times New Roman" w:hAnsi="Times New Roman" w:cs="Times New Roman"/>
          <w:b w:val="0"/>
          <w:bCs w:val="0"/>
          <w:color w:val="2D2D2D"/>
          <w:spacing w:val="2"/>
        </w:rPr>
        <w:br/>
      </w:r>
      <w:r w:rsidRPr="006E188C">
        <w:rPr>
          <w:rFonts w:ascii="Times New Roman" w:eastAsia="Times New Roman" w:hAnsi="Times New Roman" w:cs="Times New Roman"/>
          <w:b w:val="0"/>
          <w:bCs w:val="0"/>
          <w:color w:val="2D2D2D"/>
          <w:spacing w:val="2"/>
        </w:rPr>
        <w:br/>
        <w:t>- навыками проведения анализа причин возникновения аварий и инцидентов на опасных производственных объектах.</w:t>
      </w:r>
      <w:r w:rsidRPr="006E188C">
        <w:rPr>
          <w:rFonts w:ascii="Times New Roman" w:eastAsia="Times New Roman" w:hAnsi="Times New Roman" w:cs="Times New Roman"/>
          <w:b w:val="0"/>
          <w:bCs w:val="0"/>
          <w:color w:val="2D2D2D"/>
          <w:spacing w:val="2"/>
        </w:rPr>
        <w:br/>
      </w:r>
    </w:p>
    <w:p w:rsidR="00E856AF" w:rsidRDefault="0024715C" w:rsidP="002471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4715C">
        <w:rPr>
          <w:rFonts w:ascii="Times New Roman" w:hAnsi="Times New Roman" w:cs="Times New Roman"/>
          <w:sz w:val="28"/>
          <w:szCs w:val="28"/>
        </w:rPr>
        <w:t xml:space="preserve">Учебный </w:t>
      </w:r>
      <w:proofErr w:type="gramStart"/>
      <w:r w:rsidRPr="0024715C">
        <w:rPr>
          <w:rFonts w:ascii="Times New Roman" w:hAnsi="Times New Roman" w:cs="Times New Roman"/>
          <w:sz w:val="28"/>
          <w:szCs w:val="28"/>
        </w:rPr>
        <w:t>план  повышения</w:t>
      </w:r>
      <w:proofErr w:type="gramEnd"/>
      <w:r w:rsidRPr="0024715C">
        <w:rPr>
          <w:rFonts w:ascii="Times New Roman" w:hAnsi="Times New Roman" w:cs="Times New Roman"/>
          <w:sz w:val="28"/>
          <w:szCs w:val="28"/>
        </w:rPr>
        <w:t xml:space="preserve"> квалификации</w:t>
      </w:r>
      <w:r w:rsidR="00E85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715C" w:rsidRPr="0024715C" w:rsidRDefault="00E856AF" w:rsidP="0024715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программе:</w:t>
      </w:r>
    </w:p>
    <w:p w:rsidR="00E72E82" w:rsidRDefault="00E72E82" w:rsidP="00E72E82">
      <w:pPr>
        <w:jc w:val="center"/>
        <w:rPr>
          <w:b/>
          <w:sz w:val="24"/>
          <w:szCs w:val="24"/>
        </w:rPr>
      </w:pPr>
      <w:r w:rsidRPr="00814789">
        <w:rPr>
          <w:b/>
          <w:sz w:val="24"/>
          <w:szCs w:val="24"/>
        </w:rPr>
        <w:t xml:space="preserve">"ТРЕБОВАНИЯ ПРОМЫШЛЕННОЙ БЕЗОПАСНОСТИ В </w:t>
      </w:r>
    </w:p>
    <w:p w:rsidR="00E72E82" w:rsidRPr="00814789" w:rsidRDefault="00E72E82" w:rsidP="00E72E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МЕТАЛЛУРГИЧЕСКОЙ</w:t>
      </w:r>
      <w:r w:rsidRPr="00814789">
        <w:rPr>
          <w:b/>
          <w:sz w:val="24"/>
          <w:szCs w:val="24"/>
        </w:rPr>
        <w:t xml:space="preserve"> ПРОМЫШЛЕННОСТИ"</w:t>
      </w:r>
    </w:p>
    <w:p w:rsidR="00E72E82" w:rsidRDefault="00E72E82" w:rsidP="00E72E82">
      <w:pPr>
        <w:pStyle w:val="ConsPlusNormal"/>
        <w:ind w:firstLine="540"/>
        <w:jc w:val="both"/>
      </w:pPr>
    </w:p>
    <w:p w:rsidR="0024715C" w:rsidRDefault="0024715C" w:rsidP="00E856AF">
      <w:pPr>
        <w:pStyle w:val="ConsPlusNormal"/>
        <w:ind w:firstLine="540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6213"/>
        <w:gridCol w:w="1779"/>
        <w:gridCol w:w="1594"/>
      </w:tblGrid>
      <w:tr w:rsidR="006E188C" w:rsidRPr="00E24031" w:rsidTr="006E188C">
        <w:trPr>
          <w:trHeight w:val="15"/>
        </w:trPr>
        <w:tc>
          <w:tcPr>
            <w:tcW w:w="880" w:type="dxa"/>
            <w:hideMark/>
          </w:tcPr>
          <w:p w:rsidR="006E188C" w:rsidRPr="00E24031" w:rsidRDefault="006E188C" w:rsidP="00257E20">
            <w:pPr>
              <w:spacing w:line="240" w:lineRule="auto"/>
              <w:rPr>
                <w:rFonts w:eastAsia="Times New Roman"/>
                <w:b/>
                <w:bCs/>
                <w:color w:val="4C4C4C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6213" w:type="dxa"/>
            <w:hideMark/>
          </w:tcPr>
          <w:p w:rsidR="006E188C" w:rsidRPr="00E24031" w:rsidRDefault="006E188C" w:rsidP="00257E2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79" w:type="dxa"/>
            <w:hideMark/>
          </w:tcPr>
          <w:p w:rsidR="006E188C" w:rsidRPr="00E24031" w:rsidRDefault="006E188C" w:rsidP="00257E2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hideMark/>
          </w:tcPr>
          <w:p w:rsidR="006E188C" w:rsidRPr="00E24031" w:rsidRDefault="006E188C" w:rsidP="00257E20">
            <w:pPr>
              <w:spacing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E188C" w:rsidRPr="006E188C" w:rsidTr="006E188C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6E188C" w:rsidRDefault="006E188C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6E188C"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  <w:t>N</w:t>
            </w:r>
            <w:r w:rsidRPr="006E188C"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6E188C" w:rsidRDefault="006E188C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6E188C"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  <w:t>Наименование учебных предметов, курсов, дисциплин (модулей)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6E188C" w:rsidRDefault="006E188C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6E188C"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  <w:t>Общее количество часов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6E188C" w:rsidRDefault="006E188C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</w:pPr>
            <w:r w:rsidRPr="006E188C">
              <w:rPr>
                <w:rFonts w:eastAsia="Times New Roman"/>
                <w:b/>
                <w:bCs/>
                <w:color w:val="2D2D2D"/>
                <w:sz w:val="20"/>
                <w:szCs w:val="20"/>
                <w:lang w:eastAsia="ru-RU"/>
              </w:rPr>
              <w:t>Форма контроля</w:t>
            </w:r>
          </w:p>
        </w:tc>
      </w:tr>
      <w:tr w:rsidR="006E188C" w:rsidRPr="00E24031" w:rsidTr="006E188C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Общие требования промышленной безопасности в Российской Федерации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E188C" w:rsidRPr="00E24031" w:rsidTr="006E188C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Литейное производство черных и цветных металлов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E188C" w:rsidRPr="00E24031" w:rsidTr="006E188C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Медно-никелевое производство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E188C" w:rsidRPr="00E24031" w:rsidTr="006E188C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Коксохимическое производство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E188C" w:rsidRPr="00E24031" w:rsidTr="006E188C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Производство первичного алюминия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E188C" w:rsidRPr="00E24031" w:rsidTr="006E188C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Производство редких, благородных и других цветных металлов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E188C" w:rsidRPr="00E24031" w:rsidTr="006E188C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Сталеплавильное производство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E188C" w:rsidRPr="00E24031" w:rsidTr="006E188C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Производство ферросплавов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E188C" w:rsidRPr="00E24031" w:rsidTr="006E188C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Производство с полным металлургическим циклом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E188C" w:rsidRPr="00E24031" w:rsidTr="006E188C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Проектирование, строительство, реконструкция, капитальный ремонт объектов металлургической промышленности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E188C" w:rsidRPr="00E24031" w:rsidTr="006E188C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Требования к производству сварочных работ на опасных производственных объектах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6E188C" w:rsidRPr="00E24031" w:rsidTr="006E188C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6E188C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188C" w:rsidRPr="00E24031" w:rsidRDefault="00FD4F08" w:rsidP="00257E20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зачет</w:t>
            </w:r>
          </w:p>
        </w:tc>
      </w:tr>
      <w:tr w:rsidR="006E188C" w:rsidRPr="00E24031" w:rsidTr="006E188C">
        <w:tc>
          <w:tcPr>
            <w:tcW w:w="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88C" w:rsidRPr="00E24031" w:rsidRDefault="006E188C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6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88C" w:rsidRPr="00E24031" w:rsidRDefault="006E188C" w:rsidP="00257E20">
            <w:pPr>
              <w:spacing w:line="315" w:lineRule="atLeast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 w:rsidRPr="00E24031"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88C" w:rsidRPr="00E24031" w:rsidRDefault="006E188C" w:rsidP="00257E20">
            <w:pPr>
              <w:spacing w:line="315" w:lineRule="atLeast"/>
              <w:jc w:val="center"/>
              <w:textAlignment w:val="baseline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2D2D2D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188C" w:rsidRPr="00E24031" w:rsidRDefault="006E188C" w:rsidP="00257E20">
            <w:pPr>
              <w:spacing w:line="240" w:lineRule="auto"/>
              <w:rPr>
                <w:rFonts w:eastAsia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814789" w:rsidRDefault="00814789" w:rsidP="0024715C">
      <w:pPr>
        <w:pStyle w:val="ConsPlusNormal"/>
        <w:ind w:firstLine="540"/>
        <w:jc w:val="both"/>
      </w:pPr>
    </w:p>
    <w:p w:rsidR="006E188C" w:rsidRDefault="006E188C" w:rsidP="00CB54CE">
      <w:pPr>
        <w:jc w:val="center"/>
        <w:rPr>
          <w:b/>
        </w:rPr>
      </w:pPr>
    </w:p>
    <w:p w:rsidR="006E188C" w:rsidRDefault="006E188C" w:rsidP="00CB54CE">
      <w:pPr>
        <w:jc w:val="center"/>
        <w:rPr>
          <w:b/>
        </w:rPr>
      </w:pPr>
    </w:p>
    <w:p w:rsidR="006E188C" w:rsidRDefault="006E188C" w:rsidP="00CB54CE">
      <w:pPr>
        <w:jc w:val="center"/>
        <w:rPr>
          <w:b/>
        </w:rPr>
      </w:pPr>
    </w:p>
    <w:p w:rsidR="009B46F3" w:rsidRDefault="00754EFF" w:rsidP="00CB54CE">
      <w:pPr>
        <w:jc w:val="center"/>
        <w:rPr>
          <w:b/>
        </w:rPr>
      </w:pPr>
      <w:r>
        <w:rPr>
          <w:b/>
        </w:rPr>
        <w:lastRenderedPageBreak/>
        <w:t>РЕКОМЕНДУЕМАЯ ЛИТЕРАТУРА: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C72F73" w:rsidTr="003340FE">
        <w:tc>
          <w:tcPr>
            <w:tcW w:w="9639" w:type="dxa"/>
          </w:tcPr>
          <w:p w:rsidR="00C72F73" w:rsidRPr="00754EFF" w:rsidRDefault="00C72F73" w:rsidP="00C72F73">
            <w:pPr>
              <w:pStyle w:val="ConsPlusNormal"/>
              <w:numPr>
                <w:ilvl w:val="0"/>
                <w:numId w:val="16"/>
              </w:numPr>
            </w:pPr>
            <w:r w:rsidRPr="00754EFF">
              <w:t>Федеральный закон от 4 мая 2011 г. N 99-ФЗ "О лицензировании отдельных видов деятельности"</w:t>
            </w:r>
          </w:p>
          <w:p w:rsidR="00C72F73" w:rsidRPr="00754EFF" w:rsidRDefault="00C72F73" w:rsidP="00C72F73">
            <w:pPr>
              <w:pStyle w:val="ConsPlusNormal"/>
              <w:numPr>
                <w:ilvl w:val="0"/>
                <w:numId w:val="16"/>
              </w:numPr>
            </w:pPr>
            <w:r w:rsidRPr="00754EFF">
              <w:t>Федеральный закон от 27 июля 2010 г. N 225-ФЗ "Об обязательном страховании гражданской ответственности владельца опасного объекта за причинение вреда в результате аварии на опасном объекте"</w:t>
            </w:r>
          </w:p>
          <w:p w:rsidR="00C72F73" w:rsidRPr="00754EFF" w:rsidRDefault="00C72F73" w:rsidP="00C72F73">
            <w:pPr>
              <w:pStyle w:val="ConsPlusNormal"/>
              <w:numPr>
                <w:ilvl w:val="0"/>
                <w:numId w:val="16"/>
              </w:numPr>
            </w:pPr>
            <w:r w:rsidRPr="00754EFF">
              <w:t>Федеральный закон от 30 декабря 2009 г. N 384-ФЗ "Технический регламент о безопасности зданий и сооружений"</w:t>
            </w:r>
          </w:p>
          <w:p w:rsidR="00C72F73" w:rsidRPr="00754EFF" w:rsidRDefault="00C72F73" w:rsidP="00C72F73">
            <w:pPr>
              <w:pStyle w:val="ConsPlusNormal"/>
              <w:numPr>
                <w:ilvl w:val="0"/>
                <w:numId w:val="16"/>
              </w:numPr>
            </w:pPr>
            <w:r w:rsidRPr="00754EFF">
              <w:t>Градостроительный кодекс Российской Федерации от 29 декабря 2004 г. N 190-ФЗ</w:t>
            </w:r>
          </w:p>
          <w:p w:rsidR="00C72F73" w:rsidRPr="00754EFF" w:rsidRDefault="00C72F73" w:rsidP="00C72F73">
            <w:pPr>
              <w:pStyle w:val="ConsPlusNormal"/>
              <w:numPr>
                <w:ilvl w:val="0"/>
                <w:numId w:val="16"/>
              </w:numPr>
            </w:pPr>
            <w:r w:rsidRPr="00754EFF">
              <w:t>Федеральный закон от 27 декабря 2002 г. N 184-ФЗ "О техническом регулировании"</w:t>
            </w:r>
          </w:p>
          <w:p w:rsidR="00C72F73" w:rsidRPr="00754EFF" w:rsidRDefault="00C72F73" w:rsidP="00C72F73">
            <w:pPr>
              <w:pStyle w:val="ConsPlusNormal"/>
              <w:numPr>
                <w:ilvl w:val="0"/>
                <w:numId w:val="16"/>
              </w:numPr>
            </w:pPr>
            <w:r w:rsidRPr="00754EFF">
              <w:t>Кодекс Российской Федерации об административных правонарушениях от 30 декабря 2001 г. N 195-ФЗ</w:t>
            </w:r>
          </w:p>
          <w:p w:rsidR="00C72F73" w:rsidRPr="00754EFF" w:rsidRDefault="00C72F73" w:rsidP="00C72F73">
            <w:pPr>
              <w:pStyle w:val="ConsPlusNormal"/>
              <w:numPr>
                <w:ilvl w:val="0"/>
                <w:numId w:val="16"/>
              </w:numPr>
            </w:pPr>
            <w:r w:rsidRPr="00754EFF">
              <w:t>Федеральный закон от 21 июля 1997 г. N 116-ФЗ "О промышленной безопасности опасных производственных объектов"</w:t>
            </w:r>
          </w:p>
          <w:p w:rsidR="00C72F73" w:rsidRPr="00754EFF" w:rsidRDefault="00C72F73" w:rsidP="00C72F73">
            <w:pPr>
              <w:pStyle w:val="ConsPlusNormal"/>
              <w:numPr>
                <w:ilvl w:val="0"/>
                <w:numId w:val="16"/>
              </w:numPr>
            </w:pPr>
            <w:r w:rsidRPr="00754EFF">
              <w:t>Указ Президента Российской Федерации от 6 мая 2018 г. N 198 "Об Основах государственной политики Российской Федерации в области промышленной безопасности на период до 2025 года и дальнейшую перспективу"</w:t>
            </w:r>
          </w:p>
          <w:p w:rsidR="00C72F73" w:rsidRPr="00754EFF" w:rsidRDefault="00C72F73" w:rsidP="00C72F73">
            <w:pPr>
              <w:pStyle w:val="ConsPlusNormal"/>
              <w:numPr>
                <w:ilvl w:val="0"/>
                <w:numId w:val="16"/>
              </w:numPr>
            </w:pPr>
            <w:r>
              <w:t>П</w:t>
            </w:r>
            <w:r w:rsidRPr="00754EFF">
              <w:t>остановление Правительства Российской Федерации от 26 августа 2013 г. N 730 "Об утверждении Положения о разработке планов мероприятий по локализации последствий аварий на опасных производственных объектах"</w:t>
            </w:r>
          </w:p>
          <w:p w:rsidR="00C72F73" w:rsidRPr="00754EFF" w:rsidRDefault="00C72F73" w:rsidP="00C72F73">
            <w:pPr>
              <w:pStyle w:val="ConsPlusNormal"/>
              <w:numPr>
                <w:ilvl w:val="0"/>
                <w:numId w:val="16"/>
              </w:numPr>
            </w:pPr>
            <w:r>
              <w:t>П</w:t>
            </w:r>
            <w:r w:rsidRPr="00754EFF">
              <w:t>остановление Правительства Российской Федерации от 26 июня 2013 г. N 536 "Об утверждении требований к документационному обеспечению систем управления промышленной безопасности"</w:t>
            </w:r>
          </w:p>
          <w:p w:rsidR="00C72F73" w:rsidRPr="00754EFF" w:rsidRDefault="00C72F73" w:rsidP="00C72F73">
            <w:pPr>
              <w:pStyle w:val="ConsPlusNormal"/>
              <w:numPr>
                <w:ilvl w:val="0"/>
                <w:numId w:val="16"/>
              </w:numPr>
            </w:pPr>
            <w:r>
              <w:t>П</w:t>
            </w:r>
            <w:r w:rsidRPr="00754EFF">
              <w:t>остановление Правительства Российской Федерации от 10 июня 2013 г. N 492 "О лицензировании эксплуатации взрывопожароопасных и химически опасных производственных объектов I, II и III классов опасности"</w:t>
            </w:r>
          </w:p>
          <w:p w:rsidR="00C72F73" w:rsidRPr="00754EFF" w:rsidRDefault="00C72F73" w:rsidP="00C72F73">
            <w:pPr>
              <w:pStyle w:val="ConsPlusNormal"/>
              <w:numPr>
                <w:ilvl w:val="0"/>
                <w:numId w:val="16"/>
              </w:numPr>
            </w:pPr>
            <w:r>
              <w:t>П</w:t>
            </w:r>
            <w:r w:rsidRPr="00754EFF">
              <w:t>остановление Правительства Российской Федерации от 4 июля 2012 г. N 682 "О лицензировании деятельности по проведению экспертизы промышленной безопасности"</w:t>
            </w:r>
          </w:p>
          <w:p w:rsidR="00C72F73" w:rsidRPr="00754EFF" w:rsidRDefault="00C72F73" w:rsidP="00C72F73">
            <w:pPr>
              <w:pStyle w:val="ConsPlusNormal"/>
              <w:numPr>
                <w:ilvl w:val="0"/>
                <w:numId w:val="16"/>
              </w:numPr>
            </w:pPr>
            <w:r>
              <w:t>П</w:t>
            </w:r>
            <w:r w:rsidRPr="00754EFF">
              <w:t>остановление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</w:t>
            </w:r>
          </w:p>
          <w:p w:rsidR="00C72F73" w:rsidRPr="00754EFF" w:rsidRDefault="00C72F73" w:rsidP="00C72F73">
            <w:pPr>
              <w:pStyle w:val="ConsPlusNormal"/>
              <w:numPr>
                <w:ilvl w:val="0"/>
                <w:numId w:val="16"/>
              </w:numPr>
            </w:pPr>
            <w:r>
              <w:t>П</w:t>
            </w:r>
            <w:r w:rsidRPr="00754EFF">
              <w:t>остановление Правительства Российской Федерации от 11 мая 1999 г. N 526 "Об утверждении Правил представления декларации промышленной безопасности опасных производственных объектов"</w:t>
            </w:r>
          </w:p>
          <w:p w:rsidR="00C72F73" w:rsidRPr="00754EFF" w:rsidRDefault="00C72F73" w:rsidP="00C72F73">
            <w:pPr>
              <w:pStyle w:val="ConsPlusNormal"/>
              <w:numPr>
                <w:ilvl w:val="0"/>
                <w:numId w:val="16"/>
              </w:numPr>
            </w:pPr>
            <w:r>
              <w:t>П</w:t>
            </w:r>
            <w:r w:rsidRPr="00754EFF">
              <w:t>остановление Правительства Российской Федерации от 10 марта 1999 г. N 263 "Об организации и осуществлении производственного контроля за соблюдением требований промышленной безопасности на опасном производственном объекте"</w:t>
            </w:r>
          </w:p>
          <w:p w:rsidR="00C72F73" w:rsidRPr="00754EFF" w:rsidRDefault="00C72F73" w:rsidP="00C72F73">
            <w:pPr>
              <w:pStyle w:val="ConsPlusNormal"/>
              <w:numPr>
                <w:ilvl w:val="0"/>
                <w:numId w:val="16"/>
              </w:numPr>
            </w:pPr>
            <w:r>
              <w:t>П</w:t>
            </w:r>
            <w:r w:rsidRPr="00754EFF">
              <w:t>остановление Правительства Российской Федерации от 24 ноября 1998 г. N. 1371 "О регистрации объектов в государственном реестре опасных производственных объектов"</w:t>
            </w:r>
          </w:p>
          <w:p w:rsidR="00C72F73" w:rsidRPr="00754EFF" w:rsidRDefault="00C72F73" w:rsidP="00C72F73">
            <w:pPr>
              <w:pStyle w:val="ConsPlusNormal"/>
              <w:numPr>
                <w:ilvl w:val="0"/>
                <w:numId w:val="16"/>
              </w:numPr>
            </w:pPr>
            <w:r w:rsidRPr="00754EFF">
              <w:t>Решение Комиссии Таможенного союза от 18 октября 2011 г. N 823 "О принятии технического регламента Таможенного союза "О безопасности машин и оборудования" (ТР ТС 010/2011)</w:t>
            </w:r>
          </w:p>
          <w:p w:rsidR="00C72F73" w:rsidRPr="00754EFF" w:rsidRDefault="00C72F73" w:rsidP="00C72F73">
            <w:pPr>
              <w:pStyle w:val="ConsPlusNormal"/>
              <w:numPr>
                <w:ilvl w:val="0"/>
                <w:numId w:val="16"/>
              </w:numPr>
            </w:pPr>
            <w:r w:rsidRPr="00754EFF">
              <w:t>Решение Комиссии Таможенного союза от 18 октября 2011 г. N 825 "О принятии технического регламента Таможенного союза "О безопасности оборудования для работы во взрывоопасных средах" (ТР ТС 012/2011)</w:t>
            </w:r>
          </w:p>
          <w:p w:rsidR="00C72F73" w:rsidRPr="00754EFF" w:rsidRDefault="00C72F73" w:rsidP="00C72F73">
            <w:pPr>
              <w:pStyle w:val="ConsPlusNormal"/>
              <w:numPr>
                <w:ilvl w:val="0"/>
                <w:numId w:val="16"/>
              </w:numPr>
            </w:pPr>
            <w:r>
              <w:t>П</w:t>
            </w:r>
            <w:r w:rsidRPr="00754EFF">
              <w:t>риказ Ростехнадзора от 25 ноября 2016 г. N 495 "Об утверждении Требований к регистрации объектов в государственном реестре опасных производственных объектов и ведению государственного реестра опасных производственных объектов". Зарегистрирован Минюстом России 22 февраля 2017 г., регистрационный N 45760</w:t>
            </w:r>
          </w:p>
          <w:p w:rsidR="00C72F73" w:rsidRPr="00754EFF" w:rsidRDefault="00C72F73" w:rsidP="00C72F73">
            <w:pPr>
              <w:pStyle w:val="ConsPlusNormal"/>
              <w:numPr>
                <w:ilvl w:val="0"/>
                <w:numId w:val="16"/>
              </w:numPr>
            </w:pPr>
            <w:r w:rsidRPr="00754EFF">
              <w:t xml:space="preserve">"Положение о правилах обязательного страхования гражданской ответственности владельца опасного объекта за причинение вреда в результате аварии на опасном </w:t>
            </w:r>
            <w:r w:rsidRPr="00754EFF">
              <w:lastRenderedPageBreak/>
              <w:t>объекте" (утв. Банком России 28 декабря 2016 г. N 574-П). Зарегистрирован Минюстом России 15 марта 2017 г., регистрационный N 45962</w:t>
            </w:r>
          </w:p>
          <w:p w:rsidR="00C72F73" w:rsidRPr="00754EFF" w:rsidRDefault="00C72F73" w:rsidP="00C72F73">
            <w:pPr>
              <w:pStyle w:val="ConsPlusNormal"/>
              <w:numPr>
                <w:ilvl w:val="0"/>
                <w:numId w:val="16"/>
              </w:numPr>
            </w:pPr>
            <w:r>
              <w:t>П</w:t>
            </w:r>
            <w:r w:rsidRPr="00754EFF">
              <w:t>риказ Ростехнадзора от 23 января 2014 г. N 25 "Об утверждении Требований к форме представления организацией, эксплуатирующей опасный производственный объект, сведений об организации производственного контроля за соблюдением требований промышленной безопасности в Федеральную службу по экологическому, технологическому и атомному надзору". Зарегистрирован Минюстом России 21 апреля 2014 г., регистрационный N 32043</w:t>
            </w:r>
          </w:p>
          <w:p w:rsidR="00C72F73" w:rsidRPr="00754EFF" w:rsidRDefault="00C72F73" w:rsidP="00C72F73">
            <w:pPr>
              <w:pStyle w:val="ConsPlusNormal"/>
              <w:numPr>
                <w:ilvl w:val="0"/>
                <w:numId w:val="16"/>
              </w:numPr>
            </w:pPr>
            <w:r>
              <w:t>П</w:t>
            </w:r>
            <w:r w:rsidRPr="00754EFF">
              <w:t>риказ Ростехнадзора от 14 ноября 2013 г. N 538 "Об утверждении федеральных норм и правил в области промышленной безопасности "Правила проведения экспертизы промышленной безопасности"</w:t>
            </w:r>
          </w:p>
          <w:p w:rsidR="00C72F73" w:rsidRPr="00754EFF" w:rsidRDefault="00C72F73" w:rsidP="00C72F73">
            <w:pPr>
              <w:pStyle w:val="ConsPlusNormal"/>
              <w:numPr>
                <w:ilvl w:val="0"/>
                <w:numId w:val="16"/>
              </w:numPr>
            </w:pPr>
            <w:r>
              <w:t>П</w:t>
            </w:r>
            <w:r w:rsidRPr="00754EFF">
              <w:t>риказ Ростехнадзора от 15 июля 2013 г. N 306 "Об утверждении Федеральных норм и правил "Общие требования к обоснованию безопасности опасного производственного объекта"</w:t>
            </w:r>
          </w:p>
          <w:p w:rsidR="00C72F73" w:rsidRPr="00C72F73" w:rsidRDefault="00C72F73" w:rsidP="00C72F73">
            <w:pPr>
              <w:pStyle w:val="ac"/>
              <w:numPr>
                <w:ilvl w:val="0"/>
                <w:numId w:val="16"/>
              </w:numPr>
              <w:rPr>
                <w:rFonts w:eastAsiaTheme="minorEastAsia"/>
              </w:rPr>
            </w:pPr>
            <w:r w:rsidRPr="00C72F73">
              <w:rPr>
                <w:rFonts w:eastAsiaTheme="minorEastAsia"/>
              </w:rPr>
              <w:t>Приказ Ростехнадзора от 19 августа 2011 г. N 480 "Об утверждении Порядка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надзору". Зарегистрирован Минюстом России 08.12.2011, регистрационный N 22520</w:t>
            </w:r>
          </w:p>
          <w:p w:rsidR="00C72F73" w:rsidRDefault="00C72F73" w:rsidP="00C72F73">
            <w:pPr>
              <w:pStyle w:val="ConsPlusNormal"/>
              <w:ind w:left="720"/>
              <w:jc w:val="both"/>
            </w:pPr>
          </w:p>
          <w:p w:rsidR="00254654" w:rsidRDefault="00254654" w:rsidP="00C72F73">
            <w:pPr>
              <w:pStyle w:val="ConsPlusNormal"/>
              <w:ind w:left="720"/>
              <w:jc w:val="both"/>
            </w:pPr>
          </w:p>
        </w:tc>
      </w:tr>
      <w:tr w:rsidR="00E72E82" w:rsidTr="00E72E82">
        <w:tc>
          <w:tcPr>
            <w:tcW w:w="9639" w:type="dxa"/>
          </w:tcPr>
          <w:p w:rsidR="00E72E82" w:rsidRDefault="00E72E82" w:rsidP="00254654">
            <w:pPr>
              <w:pStyle w:val="ConsPlusNormal"/>
              <w:ind w:left="720"/>
              <w:jc w:val="both"/>
            </w:pPr>
            <w:r>
              <w:lastRenderedPageBreak/>
              <w:t>Приказ Ростехнадзора от 30 декабря 2013 г. N 656 "Об утверждении федеральных норм и правил в области промышленной безопасности "Правила безопасности при получении, транспортировании, использовании расплавов черных и цветных металлов и сплавов на основе этих расплавов". Зарегистрирован Минюстом России 15 мая 2014 г., регистрационный N 32271:</w:t>
            </w:r>
          </w:p>
        </w:tc>
      </w:tr>
      <w:tr w:rsidR="00E72E82" w:rsidTr="00E72E82">
        <w:tc>
          <w:tcPr>
            <w:tcW w:w="9639" w:type="dxa"/>
          </w:tcPr>
          <w:p w:rsidR="00E72E82" w:rsidRDefault="00E72E82" w:rsidP="00E72E82">
            <w:pPr>
              <w:pStyle w:val="ConsPlusNormal"/>
              <w:numPr>
                <w:ilvl w:val="1"/>
                <w:numId w:val="15"/>
              </w:numPr>
              <w:jc w:val="both"/>
            </w:pPr>
            <w:r>
              <w:t>Общие требования.</w:t>
            </w:r>
          </w:p>
          <w:p w:rsidR="00E72E82" w:rsidRPr="003340FE" w:rsidRDefault="00E72E82" w:rsidP="00E72E82">
            <w:pPr>
              <w:pStyle w:val="ConsPlusNormal"/>
              <w:numPr>
                <w:ilvl w:val="1"/>
                <w:numId w:val="15"/>
              </w:numPr>
              <w:jc w:val="both"/>
              <w:rPr>
                <w:b/>
                <w:bCs/>
              </w:rPr>
            </w:pPr>
            <w:r w:rsidRPr="003340FE">
              <w:rPr>
                <w:b/>
                <w:bCs/>
              </w:rPr>
              <w:t>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2. Требования безопасности в доменном производстве;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3. Требования безопасности в сталеплавильном производстве;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4. Требования безопасности в литейном производстве;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5. Требования безопасности в прокатном производстве;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8. Ремонты;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9. Требования безопасности при подготовке лома и отходов черных и цветных металлов для переплава;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10. Требования безопасности в коксохимическом производстве.</w:t>
            </w:r>
          </w:p>
          <w:p w:rsidR="00E72E82" w:rsidRPr="003340FE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  <w:rPr>
                <w:b/>
                <w:bCs/>
              </w:rPr>
            </w:pPr>
            <w:r w:rsidRPr="003340FE">
              <w:rPr>
                <w:b/>
                <w:bCs/>
              </w:rPr>
              <w:t>IV. Требования безопасности в газовом хозяйстве металлургических и коксохимических предприятий и производств: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22. Общие требования к горючим газам, расположению и устройств газопроводов и газовых установок;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23. Прокладка межцеховых и цеховых газопроводов;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24. Отвод конденсата из межцеховых газопроводов;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25. Отвод конденсата из цеховых газопроводов;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26. Оборудование для газопламенной обработки металлов;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27. Взрывопожароопасные объекты газового хозяйства;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28. Газорегуляторные пункты и газорегуляторные установки;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35. Испытание газопроводов и газовых установок;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36. Испытание газопроводов;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37. Дополнительные испытания на герметичность;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38. Испытание аппаратов и газопроводов установки газоочистки доменного газа;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lastRenderedPageBreak/>
              <w:t>п. 39. Диспетчерское управление, связь и сигнализация;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40. Эксплуатация газового хозяйства;</w:t>
            </w:r>
          </w:p>
        </w:tc>
      </w:tr>
      <w:tr w:rsidR="00E72E82" w:rsidTr="00E72E82">
        <w:tc>
          <w:tcPr>
            <w:tcW w:w="9639" w:type="dxa"/>
          </w:tcPr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lastRenderedPageBreak/>
              <w:t>п. 41. Эксплуатация газопроводов;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 xml:space="preserve">п. 42. Эксплуатация газового оборудования </w:t>
            </w:r>
            <w:proofErr w:type="spellStart"/>
            <w:r>
              <w:t>газопотребляющих</w:t>
            </w:r>
            <w:proofErr w:type="spellEnd"/>
            <w:r>
              <w:t xml:space="preserve"> агрегатов;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43. Эксплуатация оборудования для газопламенной обработки металлов;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44. Эксплуатация взрывопожароопасных объектов;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 xml:space="preserve">п. 48. Эксплуатация </w:t>
            </w:r>
            <w:proofErr w:type="spellStart"/>
            <w:r>
              <w:t>газосбросных</w:t>
            </w:r>
            <w:proofErr w:type="spellEnd"/>
            <w:r>
              <w:t xml:space="preserve"> устройств;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49. Эксплуатация контрольно-измерительных приборов;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50. Организация безопасного проведения газоопасных работ.</w:t>
            </w:r>
          </w:p>
          <w:p w:rsidR="00E72E82" w:rsidRPr="003340FE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  <w:rPr>
                <w:b/>
                <w:bCs/>
              </w:rPr>
            </w:pPr>
            <w:r w:rsidRPr="003340FE">
              <w:rPr>
                <w:b/>
                <w:bCs/>
              </w:rPr>
              <w:t>V. Требования безопасности при производстве и потреблении продуктов разделения воздуха: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51. Общие требования безопасности к эксплуатации и ремонту технических устройств ПРВ;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64. Технологические трубопроводы газообразных продуктов разделения воздуха;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 xml:space="preserve">п. 65. Контрольно-измерительные приборы, средства автоматизации, сигнализации (за исключением </w:t>
            </w:r>
            <w:proofErr w:type="spellStart"/>
            <w:r>
              <w:t>пп</w:t>
            </w:r>
            <w:proofErr w:type="spellEnd"/>
            <w:r>
              <w:t>. 2067 - 2068);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61. Газообразные продукты разделения воздуха (</w:t>
            </w:r>
            <w:proofErr w:type="spellStart"/>
            <w:r>
              <w:t>пп</w:t>
            </w:r>
            <w:proofErr w:type="spellEnd"/>
            <w:r>
              <w:t>. 2077 - 2088);</w:t>
            </w:r>
          </w:p>
          <w:p w:rsidR="00E72E82" w:rsidRDefault="00E72E82" w:rsidP="00E72E82">
            <w:pPr>
              <w:pStyle w:val="ConsPlusNormal"/>
              <w:numPr>
                <w:ilvl w:val="0"/>
                <w:numId w:val="15"/>
              </w:numPr>
              <w:jc w:val="both"/>
            </w:pPr>
            <w:r>
              <w:t>п. 71. Требования к потреблению газообразного кислорода и других продуктов разделения воздуха.</w:t>
            </w:r>
          </w:p>
        </w:tc>
      </w:tr>
      <w:tr w:rsidR="00254654" w:rsidTr="00254654">
        <w:tc>
          <w:tcPr>
            <w:tcW w:w="9639" w:type="dxa"/>
          </w:tcPr>
          <w:p w:rsidR="00254654" w:rsidRDefault="00254654" w:rsidP="00254654">
            <w:pPr>
              <w:pStyle w:val="ConsPlusNormal"/>
              <w:ind w:left="720" w:hanging="360"/>
              <w:jc w:val="both"/>
            </w:pPr>
            <w:r>
              <w:t>п. 14. Требования безопасности при производстве никеля, меди и кобальта;</w:t>
            </w:r>
          </w:p>
          <w:p w:rsidR="00254654" w:rsidRDefault="00254654" w:rsidP="00254654">
            <w:pPr>
              <w:pStyle w:val="ConsPlusNormal"/>
              <w:ind w:left="720" w:hanging="360"/>
              <w:jc w:val="both"/>
            </w:pPr>
            <w:r>
              <w:t>п. 67. Газообразные продукты разделения воздуха (</w:t>
            </w:r>
            <w:proofErr w:type="spellStart"/>
            <w:r>
              <w:t>пп</w:t>
            </w:r>
            <w:proofErr w:type="spellEnd"/>
            <w:r>
              <w:t>. 2077 - 2088);</w:t>
            </w:r>
          </w:p>
          <w:p w:rsidR="00254654" w:rsidRDefault="00254654" w:rsidP="00254654">
            <w:pPr>
              <w:pStyle w:val="ConsPlusNormal"/>
              <w:ind w:left="720" w:hanging="360"/>
              <w:jc w:val="both"/>
            </w:pPr>
          </w:p>
        </w:tc>
      </w:tr>
      <w:tr w:rsidR="00254654" w:rsidTr="00254654">
        <w:tc>
          <w:tcPr>
            <w:tcW w:w="9639" w:type="dxa"/>
          </w:tcPr>
          <w:p w:rsidR="00254654" w:rsidRDefault="00254654" w:rsidP="00254654">
            <w:pPr>
              <w:pStyle w:val="ConsPlusNormal"/>
              <w:ind w:left="720" w:hanging="360"/>
              <w:jc w:val="both"/>
            </w:pPr>
            <w:r>
              <w:t>п. 11. Требования безопасности при производстве глинозема, алюминия, магния, кристаллического кремния и электротермического силумина;</w:t>
            </w:r>
          </w:p>
          <w:p w:rsidR="00254654" w:rsidRDefault="00254654" w:rsidP="00254654">
            <w:pPr>
              <w:pStyle w:val="ConsPlusNormal"/>
              <w:ind w:left="720" w:hanging="360"/>
              <w:jc w:val="both"/>
            </w:pPr>
            <w:r>
              <w:t>п. 12. Производство кристаллического кремния и электротермического силумина;</w:t>
            </w:r>
          </w:p>
          <w:p w:rsidR="00254654" w:rsidRDefault="00254654" w:rsidP="00254654">
            <w:pPr>
              <w:pStyle w:val="ConsPlusNormal"/>
              <w:ind w:left="720" w:hanging="360"/>
              <w:jc w:val="both"/>
            </w:pPr>
            <w:r>
              <w:t>п. 13. Требования безопасности при производстве порошков и пудр из алюминия, магния и сплавов на их основе.</w:t>
            </w:r>
          </w:p>
          <w:p w:rsidR="00254654" w:rsidRDefault="00254654" w:rsidP="00254654">
            <w:pPr>
              <w:pStyle w:val="ConsPlusNormal"/>
              <w:ind w:left="720" w:hanging="360"/>
              <w:jc w:val="both"/>
            </w:pPr>
          </w:p>
        </w:tc>
      </w:tr>
      <w:tr w:rsidR="00254654" w:rsidTr="00254654">
        <w:tc>
          <w:tcPr>
            <w:tcW w:w="9639" w:type="dxa"/>
          </w:tcPr>
          <w:p w:rsidR="00254654" w:rsidRPr="003340FE" w:rsidRDefault="00254654" w:rsidP="00254654">
            <w:pPr>
              <w:pStyle w:val="ConsPlusNormal"/>
              <w:ind w:left="720" w:hanging="360"/>
              <w:jc w:val="both"/>
              <w:rPr>
                <w:b/>
                <w:bCs/>
              </w:rPr>
            </w:pPr>
            <w:r w:rsidRPr="003340FE">
              <w:rPr>
                <w:b/>
                <w:bCs/>
              </w:rPr>
              <w:t>III. Требования безопасности при получении, транспортировании, использовании расплавов цветных металлов и сплавов на основе этих расплавов:</w:t>
            </w:r>
          </w:p>
          <w:p w:rsidR="00254654" w:rsidRDefault="00254654" w:rsidP="00254654">
            <w:pPr>
              <w:pStyle w:val="ConsPlusNormal"/>
              <w:ind w:left="720" w:hanging="360"/>
              <w:jc w:val="both"/>
            </w:pPr>
            <w:r>
              <w:t>п. 16. Требования безопасности при производстве твердых сплавов и тугоплавких металлов;</w:t>
            </w:r>
          </w:p>
          <w:p w:rsidR="00254654" w:rsidRDefault="00254654" w:rsidP="00254654">
            <w:pPr>
              <w:pStyle w:val="ConsPlusNormal"/>
              <w:ind w:left="720" w:hanging="360"/>
              <w:jc w:val="both"/>
            </w:pPr>
            <w:r>
              <w:t>п. 17. Требования безопасности в производстве благородных металлов, сплавов и полуфабрикатов;</w:t>
            </w:r>
          </w:p>
          <w:p w:rsidR="00254654" w:rsidRDefault="00254654" w:rsidP="00254654">
            <w:pPr>
              <w:pStyle w:val="ConsPlusNormal"/>
              <w:ind w:left="720" w:hanging="360"/>
              <w:jc w:val="both"/>
            </w:pPr>
            <w:r>
              <w:t>п. 18. Требования безопасности при производстве свинца и цинка;</w:t>
            </w:r>
          </w:p>
          <w:p w:rsidR="00254654" w:rsidRDefault="00254654" w:rsidP="00254654">
            <w:pPr>
              <w:pStyle w:val="ConsPlusNormal"/>
              <w:ind w:left="720" w:hanging="360"/>
              <w:jc w:val="both"/>
            </w:pPr>
            <w:r>
              <w:t>п. 20. Требования безопасности при производстве циркония, гафния и их соединений.</w:t>
            </w:r>
          </w:p>
          <w:p w:rsidR="00716831" w:rsidRDefault="00716831" w:rsidP="00254654">
            <w:pPr>
              <w:pStyle w:val="ConsPlusNormal"/>
              <w:ind w:left="720" w:hanging="360"/>
              <w:jc w:val="both"/>
            </w:pPr>
          </w:p>
          <w:p w:rsidR="00254654" w:rsidRDefault="00254654" w:rsidP="00254654">
            <w:pPr>
              <w:pStyle w:val="ConsPlusNormal"/>
              <w:ind w:left="720" w:hanging="360"/>
              <w:jc w:val="both"/>
            </w:pPr>
          </w:p>
        </w:tc>
      </w:tr>
    </w:tbl>
    <w:p w:rsidR="006B24DE" w:rsidRDefault="006B24DE" w:rsidP="000A0A07">
      <w:pPr>
        <w:jc w:val="left"/>
        <w:rPr>
          <w:b/>
        </w:rPr>
      </w:pPr>
    </w:p>
    <w:sectPr w:rsidR="006B24DE" w:rsidSect="005D72AC">
      <w:footerReference w:type="default" r:id="rId12"/>
      <w:pgSz w:w="11906" w:h="16838"/>
      <w:pgMar w:top="720" w:right="720" w:bottom="720" w:left="720" w:header="454" w:footer="11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2D8" w:rsidRDefault="004642D8" w:rsidP="00AF30E8">
      <w:pPr>
        <w:spacing w:line="240" w:lineRule="auto"/>
      </w:pPr>
      <w:r>
        <w:separator/>
      </w:r>
    </w:p>
  </w:endnote>
  <w:endnote w:type="continuationSeparator" w:id="0">
    <w:p w:rsidR="004642D8" w:rsidRDefault="004642D8" w:rsidP="00AF30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78922"/>
      <w:docPartObj>
        <w:docPartGallery w:val="Page Numbers (Bottom of Page)"/>
        <w:docPartUnique/>
      </w:docPartObj>
    </w:sdtPr>
    <w:sdtEndPr/>
    <w:sdtContent>
      <w:p w:rsidR="00C11B29" w:rsidRDefault="004C10F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7CD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11B29" w:rsidRDefault="00C11B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2D8" w:rsidRDefault="004642D8" w:rsidP="00AF30E8">
      <w:pPr>
        <w:spacing w:line="240" w:lineRule="auto"/>
      </w:pPr>
      <w:r>
        <w:separator/>
      </w:r>
    </w:p>
  </w:footnote>
  <w:footnote w:type="continuationSeparator" w:id="0">
    <w:p w:rsidR="004642D8" w:rsidRDefault="004642D8" w:rsidP="00AF30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7A5F"/>
    <w:multiLevelType w:val="hybridMultilevel"/>
    <w:tmpl w:val="AB5A3E54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13BFE"/>
    <w:multiLevelType w:val="hybridMultilevel"/>
    <w:tmpl w:val="8F52E73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24B75"/>
    <w:multiLevelType w:val="hybridMultilevel"/>
    <w:tmpl w:val="B1B853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A7FC7"/>
    <w:multiLevelType w:val="hybridMultilevel"/>
    <w:tmpl w:val="781C67E6"/>
    <w:lvl w:ilvl="0" w:tplc="D60C45F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8365B9"/>
    <w:multiLevelType w:val="multilevel"/>
    <w:tmpl w:val="4A7AB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E34563"/>
    <w:multiLevelType w:val="hybridMultilevel"/>
    <w:tmpl w:val="41A4B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F1EA3"/>
    <w:multiLevelType w:val="hybridMultilevel"/>
    <w:tmpl w:val="377A8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7825BC"/>
    <w:multiLevelType w:val="multilevel"/>
    <w:tmpl w:val="A3488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6D5E0C"/>
    <w:multiLevelType w:val="hybridMultilevel"/>
    <w:tmpl w:val="77B6FB5A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9" w15:restartNumberingAfterBreak="0">
    <w:nsid w:val="4D3240DF"/>
    <w:multiLevelType w:val="hybridMultilevel"/>
    <w:tmpl w:val="D2129C38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5F4102EC"/>
    <w:multiLevelType w:val="multilevel"/>
    <w:tmpl w:val="A9408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A5B6983"/>
    <w:multiLevelType w:val="hybridMultilevel"/>
    <w:tmpl w:val="84D4419C"/>
    <w:lvl w:ilvl="0" w:tplc="D60C45F2">
      <w:start w:val="1"/>
      <w:numFmt w:val="bullet"/>
      <w:lvlText w:val=""/>
      <w:lvlJc w:val="center"/>
      <w:pPr>
        <w:ind w:left="1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12" w15:restartNumberingAfterBreak="0">
    <w:nsid w:val="6E5B6C58"/>
    <w:multiLevelType w:val="hybridMultilevel"/>
    <w:tmpl w:val="DC82F8B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474C91"/>
    <w:multiLevelType w:val="hybridMultilevel"/>
    <w:tmpl w:val="80C2F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F843B1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E68B3"/>
    <w:multiLevelType w:val="hybridMultilevel"/>
    <w:tmpl w:val="0F6CF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6B0F29"/>
    <w:multiLevelType w:val="hybridMultilevel"/>
    <w:tmpl w:val="7CB0E6A2"/>
    <w:lvl w:ilvl="0" w:tplc="0419000F">
      <w:start w:val="1"/>
      <w:numFmt w:val="decimal"/>
      <w:lvlText w:val="%1."/>
      <w:lvlJc w:val="left"/>
      <w:pPr>
        <w:ind w:left="100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14"/>
  </w:num>
  <w:num w:numId="8">
    <w:abstractNumId w:val="12"/>
  </w:num>
  <w:num w:numId="9">
    <w:abstractNumId w:val="10"/>
  </w:num>
  <w:num w:numId="10">
    <w:abstractNumId w:val="7"/>
  </w:num>
  <w:num w:numId="11">
    <w:abstractNumId w:val="5"/>
  </w:num>
  <w:num w:numId="12">
    <w:abstractNumId w:val="8"/>
  </w:num>
  <w:num w:numId="13">
    <w:abstractNumId w:val="15"/>
  </w:num>
  <w:num w:numId="14">
    <w:abstractNumId w:val="9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5E54"/>
    <w:rsid w:val="00061B91"/>
    <w:rsid w:val="00066165"/>
    <w:rsid w:val="000A0A07"/>
    <w:rsid w:val="000A1399"/>
    <w:rsid w:val="000C264E"/>
    <w:rsid w:val="000D0932"/>
    <w:rsid w:val="000E277B"/>
    <w:rsid w:val="000E4C9D"/>
    <w:rsid w:val="00101A1B"/>
    <w:rsid w:val="00111791"/>
    <w:rsid w:val="001231A7"/>
    <w:rsid w:val="00130B57"/>
    <w:rsid w:val="00164DC0"/>
    <w:rsid w:val="001665ED"/>
    <w:rsid w:val="001A62FD"/>
    <w:rsid w:val="001C49D3"/>
    <w:rsid w:val="001E5972"/>
    <w:rsid w:val="00211F68"/>
    <w:rsid w:val="00212F04"/>
    <w:rsid w:val="0024715C"/>
    <w:rsid w:val="00254654"/>
    <w:rsid w:val="00275090"/>
    <w:rsid w:val="002C1E8E"/>
    <w:rsid w:val="002E4DA8"/>
    <w:rsid w:val="00300C41"/>
    <w:rsid w:val="00311EA0"/>
    <w:rsid w:val="003340FE"/>
    <w:rsid w:val="00374CAB"/>
    <w:rsid w:val="0041585C"/>
    <w:rsid w:val="00442836"/>
    <w:rsid w:val="00452C6C"/>
    <w:rsid w:val="00453A15"/>
    <w:rsid w:val="004642D8"/>
    <w:rsid w:val="004975A7"/>
    <w:rsid w:val="004A6450"/>
    <w:rsid w:val="004C10F7"/>
    <w:rsid w:val="004C3939"/>
    <w:rsid w:val="00564610"/>
    <w:rsid w:val="005B21CA"/>
    <w:rsid w:val="005D218E"/>
    <w:rsid w:val="005D72AC"/>
    <w:rsid w:val="005E334E"/>
    <w:rsid w:val="00600062"/>
    <w:rsid w:val="006636BE"/>
    <w:rsid w:val="0067048D"/>
    <w:rsid w:val="006B1A3B"/>
    <w:rsid w:val="006B24DE"/>
    <w:rsid w:val="006E188C"/>
    <w:rsid w:val="00713872"/>
    <w:rsid w:val="00716831"/>
    <w:rsid w:val="00720313"/>
    <w:rsid w:val="00725519"/>
    <w:rsid w:val="00754EFF"/>
    <w:rsid w:val="007669CC"/>
    <w:rsid w:val="007914F0"/>
    <w:rsid w:val="007C2AFE"/>
    <w:rsid w:val="007D1040"/>
    <w:rsid w:val="007E2774"/>
    <w:rsid w:val="007E2D6C"/>
    <w:rsid w:val="00814789"/>
    <w:rsid w:val="00821D92"/>
    <w:rsid w:val="0082211F"/>
    <w:rsid w:val="00830ADD"/>
    <w:rsid w:val="008454AB"/>
    <w:rsid w:val="008554ED"/>
    <w:rsid w:val="0085734F"/>
    <w:rsid w:val="0087762D"/>
    <w:rsid w:val="00885489"/>
    <w:rsid w:val="008A2B25"/>
    <w:rsid w:val="008B2B0E"/>
    <w:rsid w:val="00986EDB"/>
    <w:rsid w:val="00992475"/>
    <w:rsid w:val="009932A1"/>
    <w:rsid w:val="009B1C12"/>
    <w:rsid w:val="009B459B"/>
    <w:rsid w:val="009B46F3"/>
    <w:rsid w:val="009F7C3C"/>
    <w:rsid w:val="00A0137F"/>
    <w:rsid w:val="00A52FAE"/>
    <w:rsid w:val="00A55E54"/>
    <w:rsid w:val="00A72D4C"/>
    <w:rsid w:val="00AB592E"/>
    <w:rsid w:val="00AD465C"/>
    <w:rsid w:val="00AD6840"/>
    <w:rsid w:val="00AE7230"/>
    <w:rsid w:val="00AF30E8"/>
    <w:rsid w:val="00B14373"/>
    <w:rsid w:val="00B15F83"/>
    <w:rsid w:val="00B17BB9"/>
    <w:rsid w:val="00B448A5"/>
    <w:rsid w:val="00B627FE"/>
    <w:rsid w:val="00B85CA2"/>
    <w:rsid w:val="00BE7CD8"/>
    <w:rsid w:val="00BF2D51"/>
    <w:rsid w:val="00BF7FC2"/>
    <w:rsid w:val="00C0793E"/>
    <w:rsid w:val="00C11B29"/>
    <w:rsid w:val="00C2393F"/>
    <w:rsid w:val="00C53A52"/>
    <w:rsid w:val="00C60F90"/>
    <w:rsid w:val="00C72CCE"/>
    <w:rsid w:val="00C72F73"/>
    <w:rsid w:val="00C82A2C"/>
    <w:rsid w:val="00C96A68"/>
    <w:rsid w:val="00CA2ACB"/>
    <w:rsid w:val="00CB4C4C"/>
    <w:rsid w:val="00CB54CE"/>
    <w:rsid w:val="00CD0ABB"/>
    <w:rsid w:val="00CD10A0"/>
    <w:rsid w:val="00CD2B5D"/>
    <w:rsid w:val="00CF5437"/>
    <w:rsid w:val="00CF7C01"/>
    <w:rsid w:val="00D40452"/>
    <w:rsid w:val="00DA0165"/>
    <w:rsid w:val="00DC7720"/>
    <w:rsid w:val="00E22B09"/>
    <w:rsid w:val="00E2760F"/>
    <w:rsid w:val="00E4099C"/>
    <w:rsid w:val="00E45F07"/>
    <w:rsid w:val="00E6142E"/>
    <w:rsid w:val="00E65276"/>
    <w:rsid w:val="00E71F46"/>
    <w:rsid w:val="00E72E82"/>
    <w:rsid w:val="00E856AF"/>
    <w:rsid w:val="00EB0F07"/>
    <w:rsid w:val="00EB1BD7"/>
    <w:rsid w:val="00F316B4"/>
    <w:rsid w:val="00F31BB7"/>
    <w:rsid w:val="00F92D40"/>
    <w:rsid w:val="00FA2B95"/>
    <w:rsid w:val="00FD4F08"/>
    <w:rsid w:val="00FF2D2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F943C"/>
  <w15:docId w15:val="{614CC041-9051-408B-98BF-CC1842456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760F"/>
  </w:style>
  <w:style w:type="paragraph" w:styleId="1">
    <w:name w:val="heading 1"/>
    <w:basedOn w:val="a"/>
    <w:next w:val="a"/>
    <w:link w:val="10"/>
    <w:uiPriority w:val="9"/>
    <w:qFormat/>
    <w:rsid w:val="001117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55E54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5E54"/>
    <w:rPr>
      <w:rFonts w:eastAsia="Times New Roman"/>
      <w:b/>
      <w:bCs/>
      <w:kern w:val="0"/>
      <w:sz w:val="36"/>
      <w:szCs w:val="36"/>
      <w:lang w:eastAsia="ru-RU"/>
    </w:rPr>
  </w:style>
  <w:style w:type="paragraph" w:customStyle="1" w:styleId="g-large">
    <w:name w:val="g-large"/>
    <w:basedOn w:val="a"/>
    <w:rsid w:val="00A55E54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2F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F0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C96A68"/>
    <w:pPr>
      <w:spacing w:before="100" w:beforeAutospacing="1" w:after="100" w:afterAutospacing="1" w:line="240" w:lineRule="auto"/>
      <w:jc w:val="left"/>
    </w:pPr>
    <w:rPr>
      <w:rFonts w:eastAsia="Times New Roman"/>
      <w:kern w:val="0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96A68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F30E8"/>
  </w:style>
  <w:style w:type="paragraph" w:styleId="a9">
    <w:name w:val="footer"/>
    <w:basedOn w:val="a"/>
    <w:link w:val="aa"/>
    <w:uiPriority w:val="99"/>
    <w:unhideWhenUsed/>
    <w:rsid w:val="00AF30E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30E8"/>
  </w:style>
  <w:style w:type="table" w:styleId="ab">
    <w:name w:val="Table Grid"/>
    <w:basedOn w:val="a1"/>
    <w:uiPriority w:val="59"/>
    <w:rsid w:val="00300C4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nformat">
    <w:name w:val="ConsNonformat"/>
    <w:rsid w:val="00E45F0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E45F07"/>
    <w:pPr>
      <w:spacing w:line="240" w:lineRule="auto"/>
      <w:ind w:left="708"/>
      <w:jc w:val="left"/>
    </w:pPr>
    <w:rPr>
      <w:rFonts w:eastAsia="Times New Roman"/>
      <w:kern w:val="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1179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a0"/>
    <w:rsid w:val="00CB54CE"/>
  </w:style>
  <w:style w:type="character" w:styleId="ad">
    <w:name w:val="Hyperlink"/>
    <w:basedOn w:val="a0"/>
    <w:uiPriority w:val="99"/>
    <w:semiHidden/>
    <w:unhideWhenUsed/>
    <w:rsid w:val="00992475"/>
    <w:rPr>
      <w:color w:val="0000FF"/>
      <w:u w:val="single"/>
    </w:rPr>
  </w:style>
  <w:style w:type="paragraph" w:customStyle="1" w:styleId="ConsPlusTitle">
    <w:name w:val="ConsPlusTitle"/>
    <w:uiPriority w:val="99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b/>
      <w:bCs/>
      <w:kern w:val="0"/>
      <w:sz w:val="24"/>
      <w:szCs w:val="24"/>
      <w:lang w:eastAsia="ru-RU"/>
    </w:rPr>
  </w:style>
  <w:style w:type="paragraph" w:customStyle="1" w:styleId="ConsPlusNormal">
    <w:name w:val="ConsPlusNormal"/>
    <w:rsid w:val="009B46F3"/>
    <w:pPr>
      <w:widowControl w:val="0"/>
      <w:autoSpaceDE w:val="0"/>
      <w:autoSpaceDN w:val="0"/>
      <w:adjustRightInd w:val="0"/>
      <w:spacing w:line="240" w:lineRule="auto"/>
      <w:jc w:val="left"/>
    </w:pPr>
    <w:rPr>
      <w:rFonts w:eastAsiaTheme="minorEastAsia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8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5748">
          <w:marLeft w:val="-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21338">
                  <w:marLeft w:val="402"/>
                  <w:marRight w:val="40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3875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78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31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78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9464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558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68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5152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525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832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7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25050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816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24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132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4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2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10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3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67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8630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66874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68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550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38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2131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923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18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2000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36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9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0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59841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823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648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660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80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5199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440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4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37205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6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175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4707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0381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69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7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2937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449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8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7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9707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2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96982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single" w:sz="6" w:space="17" w:color="BDC2C7"/>
            <w:right w:val="none" w:sz="0" w:space="0" w:color="auto"/>
          </w:divBdr>
          <w:divsChild>
            <w:div w:id="1224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957476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2594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264664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437349">
              <w:marLeft w:val="0"/>
              <w:marRight w:val="0"/>
              <w:marTop w:val="0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1383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50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9745">
                  <w:marLeft w:val="0"/>
                  <w:marRight w:val="3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9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41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31106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802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8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1192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73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8514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384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75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5936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5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4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15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93293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920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9696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618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7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3826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005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4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1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20003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2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79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29394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5782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1970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143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61317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3342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8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23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7381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81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70682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35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411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668455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8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0612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51771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4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8075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5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31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48439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00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62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3694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3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14616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67988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4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15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73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5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63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222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3858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959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5117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345905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160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88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9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68456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5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22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BDC2C7"/>
            <w:right w:val="none" w:sz="0" w:space="0" w:color="auto"/>
          </w:divBdr>
          <w:divsChild>
            <w:div w:id="18979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2575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557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877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0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3976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90312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4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865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3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1192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6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2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389617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42032563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49906175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9903238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BE70A-7C8A-4FC6-9011-1AC2E82BE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2630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Охрана Труда</dc:creator>
  <cp:keywords/>
  <dc:description/>
  <cp:lastModifiedBy>Комп2</cp:lastModifiedBy>
  <cp:revision>35</cp:revision>
  <cp:lastPrinted>2020-09-04T08:50:00Z</cp:lastPrinted>
  <dcterms:created xsi:type="dcterms:W3CDTF">2018-10-30T09:02:00Z</dcterms:created>
  <dcterms:modified xsi:type="dcterms:W3CDTF">2020-09-22T08:57:00Z</dcterms:modified>
</cp:coreProperties>
</file>