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5C4597" w:rsidTr="005C4597">
        <w:tc>
          <w:tcPr>
            <w:tcW w:w="4399" w:type="dxa"/>
          </w:tcPr>
          <w:p w:rsidR="005C4597" w:rsidRDefault="005C4597" w:rsidP="005C4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C4597" w:rsidRPr="005C4597" w:rsidRDefault="005C4597" w:rsidP="005C4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 «Прогресс»</w:t>
            </w: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__________________С.Н. Селюков</w:t>
            </w: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97" w:rsidRPr="005C4597" w:rsidRDefault="005C4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«___»_________________2018 г.</w:t>
            </w:r>
          </w:p>
          <w:p w:rsidR="005C4597" w:rsidRPr="005C4597" w:rsidRDefault="005C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B9" w:rsidRDefault="00D615B9"/>
    <w:p w:rsidR="005C4597" w:rsidRDefault="005C4597"/>
    <w:p w:rsidR="005C4597" w:rsidRDefault="005C4597"/>
    <w:p w:rsidR="005C4597" w:rsidRDefault="005C4597"/>
    <w:p w:rsidR="005C4597" w:rsidRDefault="005C4597"/>
    <w:p w:rsidR="005C4597" w:rsidRDefault="005C4597"/>
    <w:p w:rsidR="005C4597" w:rsidRDefault="005C4597"/>
    <w:p w:rsidR="005C4597" w:rsidRDefault="005C4597"/>
    <w:p w:rsidR="005C4597" w:rsidRP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C4597">
        <w:rPr>
          <w:rFonts w:ascii="Times New Roman" w:hAnsi="Times New Roman" w:cs="Times New Roman"/>
          <w:b/>
          <w:bCs/>
          <w:sz w:val="44"/>
          <w:szCs w:val="44"/>
        </w:rPr>
        <w:t xml:space="preserve">П Р О Г Р А М </w:t>
      </w:r>
      <w:proofErr w:type="spellStart"/>
      <w:r w:rsidRPr="005C4597">
        <w:rPr>
          <w:rFonts w:ascii="Times New Roman" w:hAnsi="Times New Roman" w:cs="Times New Roman"/>
          <w:b/>
          <w:bCs/>
          <w:sz w:val="44"/>
          <w:szCs w:val="44"/>
        </w:rPr>
        <w:t>М</w:t>
      </w:r>
      <w:proofErr w:type="spellEnd"/>
      <w:r w:rsidRPr="005C4597">
        <w:rPr>
          <w:rFonts w:ascii="Times New Roman" w:hAnsi="Times New Roman" w:cs="Times New Roman"/>
          <w:b/>
          <w:bCs/>
          <w:sz w:val="44"/>
          <w:szCs w:val="44"/>
        </w:rPr>
        <w:t xml:space="preserve"> А</w:t>
      </w: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C4597">
        <w:rPr>
          <w:rFonts w:ascii="Times New Roman" w:hAnsi="Times New Roman" w:cs="Times New Roman"/>
          <w:b/>
          <w:bCs/>
          <w:sz w:val="44"/>
          <w:szCs w:val="44"/>
        </w:rPr>
        <w:t>повышения квалификации</w:t>
      </w:r>
    </w:p>
    <w:p w:rsidR="005C4597" w:rsidRP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51C40" w:rsidRDefault="003446DD" w:rsidP="0034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446DD">
        <w:rPr>
          <w:rFonts w:ascii="Times New Roman" w:hAnsi="Times New Roman" w:cs="Times New Roman"/>
          <w:b/>
          <w:bCs/>
          <w:sz w:val="44"/>
          <w:szCs w:val="44"/>
        </w:rPr>
        <w:t xml:space="preserve">«Маркшейдерское дело при </w:t>
      </w:r>
      <w:r w:rsidR="000206D8" w:rsidRPr="003446DD">
        <w:rPr>
          <w:rFonts w:ascii="Times New Roman" w:hAnsi="Times New Roman" w:cs="Times New Roman"/>
          <w:b/>
          <w:bCs/>
          <w:sz w:val="44"/>
          <w:szCs w:val="44"/>
        </w:rPr>
        <w:t xml:space="preserve">открытом </w:t>
      </w:r>
    </w:p>
    <w:p w:rsidR="003446DD" w:rsidRPr="003446DD" w:rsidRDefault="000206D8" w:rsidP="0034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446DD">
        <w:rPr>
          <w:rFonts w:ascii="Times New Roman" w:hAnsi="Times New Roman" w:cs="Times New Roman"/>
          <w:b/>
          <w:bCs/>
          <w:sz w:val="44"/>
          <w:szCs w:val="44"/>
        </w:rPr>
        <w:t>способе</w:t>
      </w:r>
      <w:r w:rsidR="003446DD" w:rsidRPr="003446DD">
        <w:rPr>
          <w:rFonts w:ascii="Times New Roman" w:hAnsi="Times New Roman" w:cs="Times New Roman"/>
          <w:b/>
          <w:bCs/>
          <w:sz w:val="44"/>
          <w:szCs w:val="44"/>
        </w:rPr>
        <w:t xml:space="preserve"> разработки месторождения</w:t>
      </w:r>
      <w:r w:rsidRPr="003446DD">
        <w:rPr>
          <w:rFonts w:ascii="Times New Roman" w:hAnsi="Times New Roman" w:cs="Times New Roman"/>
          <w:b/>
          <w:bCs/>
          <w:sz w:val="44"/>
          <w:szCs w:val="44"/>
        </w:rPr>
        <w:t>»</w:t>
      </w:r>
      <w:r w:rsidR="003446DD" w:rsidRPr="003446DD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5C4597" w:rsidRPr="003446DD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897812" w:rsidRPr="00897812" w:rsidTr="00897812">
        <w:tc>
          <w:tcPr>
            <w:tcW w:w="4957" w:type="dxa"/>
          </w:tcPr>
          <w:p w:rsidR="00897812" w:rsidRPr="00897812" w:rsidRDefault="00897812" w:rsidP="00897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812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 и утверждена Педагогическим Советом АНО «УЦДПО «Прогресс»</w:t>
            </w:r>
          </w:p>
        </w:tc>
      </w:tr>
    </w:tbl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4597" w:rsidRDefault="005C4597" w:rsidP="005C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33E" w:rsidRDefault="00B6033E" w:rsidP="00B6033E">
      <w:pPr>
        <w:pStyle w:val="1"/>
        <w:ind w:left="240" w:hanging="240"/>
      </w:pPr>
      <w:r>
        <w:lastRenderedPageBreak/>
        <w:t>ЦЕЛЬ РЕАЛИЗАЦИИ ПРОГРАММЫ</w:t>
      </w:r>
      <w:r>
        <w:rPr>
          <w:b w:val="0"/>
        </w:rPr>
        <w:t xml:space="preserve"> </w:t>
      </w:r>
    </w:p>
    <w:p w:rsidR="00B6033E" w:rsidRDefault="00B6033E" w:rsidP="00B603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33E" w:rsidRDefault="00D447FD" w:rsidP="00D447FD">
      <w:pPr>
        <w:spacing w:after="26"/>
        <w:ind w:firstLine="240"/>
        <w:jc w:val="both"/>
      </w:pPr>
      <w:r w:rsidRPr="00897812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в рамках имеющейся квалификации, направленное на повышение уровня знаний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812">
        <w:rPr>
          <w:rFonts w:ascii="Times New Roman" w:hAnsi="Times New Roman" w:cs="Times New Roman"/>
          <w:sz w:val="24"/>
          <w:szCs w:val="24"/>
        </w:rPr>
        <w:t xml:space="preserve">и инструкций, изучение передового опыта и безопасных </w:t>
      </w:r>
      <w:r>
        <w:rPr>
          <w:rFonts w:ascii="Times New Roman" w:hAnsi="Times New Roman" w:cs="Times New Roman"/>
          <w:sz w:val="24"/>
          <w:szCs w:val="24"/>
        </w:rPr>
        <w:t xml:space="preserve">методов и </w:t>
      </w:r>
      <w:r w:rsidRPr="00897812">
        <w:rPr>
          <w:rFonts w:ascii="Times New Roman" w:hAnsi="Times New Roman" w:cs="Times New Roman"/>
          <w:sz w:val="24"/>
          <w:szCs w:val="24"/>
        </w:rPr>
        <w:t>приемов</w:t>
      </w:r>
      <w:r w:rsidRPr="00BA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маркшейдерских работ при открытом способе разработки месторождений</w:t>
      </w:r>
      <w:r w:rsidRPr="00897812">
        <w:rPr>
          <w:rFonts w:ascii="Times New Roman" w:hAnsi="Times New Roman" w:cs="Times New Roman"/>
          <w:sz w:val="24"/>
          <w:szCs w:val="24"/>
        </w:rPr>
        <w:t>, предупреждение уровня аварийности и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3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33E" w:rsidRDefault="00B6033E" w:rsidP="00B6033E">
      <w:pPr>
        <w:pStyle w:val="1"/>
        <w:ind w:left="240" w:right="4" w:hanging="240"/>
      </w:pPr>
      <w:r>
        <w:t xml:space="preserve">ПЛАНИРУЕМЫЕ РЕЗУЛЬТАТЫ ОБУЧЕНИЯ </w:t>
      </w:r>
    </w:p>
    <w:p w:rsidR="00B6033E" w:rsidRDefault="00B6033E" w:rsidP="00B6033E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46DD" w:rsidRPr="003446DD" w:rsidRDefault="003446DD" w:rsidP="00BA6F33">
      <w:pPr>
        <w:shd w:val="clear" w:color="auto" w:fill="F9F9F9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3446DD">
        <w:rPr>
          <w:rFonts w:ascii="Times New Roman" w:eastAsia="Times New Roman" w:hAnsi="Times New Roman" w:cs="Times New Roman"/>
          <w:sz w:val="24"/>
        </w:rPr>
        <w:t xml:space="preserve">Программа предназначена для горных, геологических и маркшейдерских служб горнодобывающих и других промышленных предприятий, геологов, горняков, маркшейдеров, буровиков, геодезистов, геохимиков, минералогов, петрографов, геохимиков, </w:t>
      </w:r>
      <w:proofErr w:type="spellStart"/>
      <w:r w:rsidRPr="003446DD">
        <w:rPr>
          <w:rFonts w:ascii="Times New Roman" w:eastAsia="Times New Roman" w:hAnsi="Times New Roman" w:cs="Times New Roman"/>
          <w:sz w:val="24"/>
        </w:rPr>
        <w:t>биогеохимиков</w:t>
      </w:r>
      <w:proofErr w:type="spellEnd"/>
      <w:r w:rsidRPr="003446DD">
        <w:rPr>
          <w:rFonts w:ascii="Times New Roman" w:eastAsia="Times New Roman" w:hAnsi="Times New Roman" w:cs="Times New Roman"/>
          <w:sz w:val="24"/>
        </w:rPr>
        <w:t>. По окончании обучения выдаё</w:t>
      </w:r>
      <w:r w:rsidR="00BA6F33">
        <w:rPr>
          <w:rFonts w:ascii="Times New Roman" w:eastAsia="Times New Roman" w:hAnsi="Times New Roman" w:cs="Times New Roman"/>
          <w:sz w:val="24"/>
        </w:rPr>
        <w:t>тся</w:t>
      </w:r>
      <w:r w:rsidRPr="003446DD">
        <w:rPr>
          <w:rFonts w:ascii="Times New Roman" w:eastAsia="Times New Roman" w:hAnsi="Times New Roman" w:cs="Times New Roman"/>
          <w:sz w:val="24"/>
        </w:rPr>
        <w:t xml:space="preserve"> удостоверение о </w:t>
      </w:r>
      <w:r w:rsidR="00BA6F33">
        <w:rPr>
          <w:rFonts w:ascii="Times New Roman" w:eastAsia="Times New Roman" w:hAnsi="Times New Roman" w:cs="Times New Roman"/>
          <w:sz w:val="24"/>
        </w:rPr>
        <w:t xml:space="preserve">краткосрочном </w:t>
      </w:r>
      <w:r w:rsidRPr="003446DD">
        <w:rPr>
          <w:rFonts w:ascii="Times New Roman" w:eastAsia="Times New Roman" w:hAnsi="Times New Roman" w:cs="Times New Roman"/>
          <w:sz w:val="24"/>
        </w:rPr>
        <w:t>повышении квалификации</w:t>
      </w:r>
      <w:r w:rsidR="00BA6F33">
        <w:rPr>
          <w:rFonts w:ascii="Times New Roman" w:eastAsia="Times New Roman" w:hAnsi="Times New Roman" w:cs="Times New Roman"/>
          <w:sz w:val="24"/>
        </w:rPr>
        <w:t xml:space="preserve"> установленной формы</w:t>
      </w:r>
      <w:r w:rsidRPr="003446DD">
        <w:rPr>
          <w:rFonts w:ascii="Times New Roman" w:eastAsia="Times New Roman" w:hAnsi="Times New Roman" w:cs="Times New Roman"/>
          <w:sz w:val="24"/>
        </w:rPr>
        <w:t xml:space="preserve">. </w:t>
      </w:r>
    </w:p>
    <w:p w:rsidR="003446DD" w:rsidRPr="003446DD" w:rsidRDefault="003446DD" w:rsidP="00076641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3446DD">
        <w:rPr>
          <w:rFonts w:ascii="Times New Roman" w:eastAsia="Times New Roman" w:hAnsi="Times New Roman" w:cs="Times New Roman"/>
          <w:sz w:val="24"/>
        </w:rPr>
        <w:t>Постановление Правительства РФ № 392 от 26. 06. 2006 года «О лицензировании производства маркшейдерских работ» обязывает специалистов иметь документы о прохождении профильного обучения и повышении квалификации. После прохождения наших курсов по маркшейдерскому делу персонал будет отвечать установленным требованиям. Обучение по данному направлению необходимо проходить не реже одного раза в 3 года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A6F33" w:rsidRPr="003446DD" w:rsidRDefault="00B6033E" w:rsidP="00BA6F33">
      <w:pPr>
        <w:spacing w:after="12" w:line="269" w:lineRule="auto"/>
        <w:ind w:left="-1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33E" w:rsidRDefault="00B6033E" w:rsidP="00B6033E">
      <w:pPr>
        <w:spacing w:after="31"/>
      </w:pPr>
    </w:p>
    <w:p w:rsidR="00B6033E" w:rsidRDefault="00B6033E" w:rsidP="003446DD">
      <w:pPr>
        <w:pStyle w:val="1"/>
      </w:pPr>
      <w:r>
        <w:t xml:space="preserve">ТРЕБОВАНИЯ К УРОВНЮ ПОДГОТОВКИ </w:t>
      </w:r>
      <w:r w:rsidRPr="003446DD">
        <w:t xml:space="preserve"> </w:t>
      </w:r>
    </w:p>
    <w:p w:rsidR="003446DD" w:rsidRDefault="00B6033E" w:rsidP="003446D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446DD" w:rsidRPr="003446DD" w:rsidRDefault="003446DD" w:rsidP="003446D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</w:t>
      </w:r>
      <w:r w:rsidRPr="003446DD">
        <w:rPr>
          <w:rFonts w:ascii="Times New Roman" w:eastAsia="Times New Roman" w:hAnsi="Times New Roman" w:cs="Times New Roman"/>
          <w:sz w:val="24"/>
        </w:rPr>
        <w:t>ица, имеющие среднее профессиональное и (или) высшее образован</w:t>
      </w:r>
      <w:r>
        <w:rPr>
          <w:rFonts w:ascii="Times New Roman" w:eastAsia="Times New Roman" w:hAnsi="Times New Roman" w:cs="Times New Roman"/>
          <w:sz w:val="24"/>
        </w:rPr>
        <w:t>ие.</w:t>
      </w:r>
    </w:p>
    <w:p w:rsidR="00B6033E" w:rsidRDefault="00B6033E" w:rsidP="003446DD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33E" w:rsidRDefault="00B6033E" w:rsidP="00B6033E">
      <w:pPr>
        <w:pStyle w:val="1"/>
        <w:ind w:left="240" w:right="2" w:hanging="240"/>
      </w:pPr>
      <w:r>
        <w:t xml:space="preserve">ТРУДОЕМКОСТЬ ОБУЧЕНИЯ </w:t>
      </w:r>
    </w:p>
    <w:p w:rsidR="00B6033E" w:rsidRDefault="00B6033E" w:rsidP="00B6033E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33E" w:rsidRDefault="00B6033E" w:rsidP="00B6033E">
      <w:pPr>
        <w:spacing w:after="12" w:line="269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Срок освоения программы - 72 часа. </w:t>
      </w:r>
    </w:p>
    <w:p w:rsidR="00B6033E" w:rsidRDefault="00B6033E" w:rsidP="00B6033E">
      <w:pPr>
        <w:spacing w:after="12" w:line="269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>Режим занятий - не более 5 академических часов (4 астрономических часов) в день. Форма подготовки: Очная</w:t>
      </w:r>
      <w:r w:rsidR="003446DD">
        <w:rPr>
          <w:rFonts w:ascii="Times New Roman" w:eastAsia="Times New Roman" w:hAnsi="Times New Roman" w:cs="Times New Roman"/>
          <w:sz w:val="24"/>
        </w:rPr>
        <w:t>, очно-заочная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6033E" w:rsidRDefault="00B6033E" w:rsidP="00B6033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33E" w:rsidRPr="00B6033E" w:rsidRDefault="00B6033E" w:rsidP="00B6033E">
      <w:pPr>
        <w:spacing w:after="16" w:line="270" w:lineRule="auto"/>
        <w:ind w:left="70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обеспечена учебно-методической документацией. </w:t>
      </w:r>
    </w:p>
    <w:p w:rsidR="00B6033E" w:rsidRPr="00B6033E" w:rsidRDefault="00B6033E" w:rsidP="00B6033E">
      <w:pPr>
        <w:spacing w:after="16" w:line="270" w:lineRule="auto"/>
        <w:ind w:left="-15"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обеспечивается не менее чем одним учебно-методическим печатным и/или электронным изданием по изучаемому курсу. </w:t>
      </w:r>
    </w:p>
    <w:p w:rsidR="00B6033E" w:rsidRPr="00B6033E" w:rsidRDefault="00B6033E" w:rsidP="00B6033E">
      <w:pPr>
        <w:spacing w:after="16" w:line="270" w:lineRule="auto"/>
        <w:ind w:right="6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итоговой </w:t>
      </w:r>
      <w:proofErr w:type="gramStart"/>
      <w:r w:rsidRPr="00B6033E">
        <w:rPr>
          <w:rFonts w:ascii="Times New Roman" w:eastAsia="Times New Roman" w:hAnsi="Times New Roman" w:cs="Times New Roman"/>
          <w:b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6033E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Pr="00B6033E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gram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знаний обучающихся включает итоговый контроль. </w:t>
      </w:r>
    </w:p>
    <w:p w:rsidR="00B6033E" w:rsidRPr="00B6033E" w:rsidRDefault="00B6033E" w:rsidP="00B6033E">
      <w:pPr>
        <w:spacing w:after="16" w:line="270" w:lineRule="auto"/>
        <w:ind w:left="-15"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проводится по результатам освоения программы в форме зачета (тестирования) </w:t>
      </w:r>
    </w:p>
    <w:p w:rsidR="00B6033E" w:rsidRPr="00B6033E" w:rsidRDefault="00B6033E" w:rsidP="00B6033E">
      <w:pPr>
        <w:spacing w:after="16" w:line="270" w:lineRule="auto"/>
        <w:ind w:left="-15"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К зачету допускаются лица, выполнившие требования, предусмотренные программой. </w:t>
      </w:r>
    </w:p>
    <w:p w:rsidR="00B6033E" w:rsidRDefault="00B6033E" w:rsidP="00B6033E">
      <w:pPr>
        <w:spacing w:after="40"/>
        <w:ind w:left="50"/>
        <w:jc w:val="center"/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A6F33" w:rsidRDefault="00BA6F33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A6F33" w:rsidRDefault="00BA6F33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6033E" w:rsidRDefault="00B6033E" w:rsidP="0089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597" w:rsidRDefault="005C4597" w:rsidP="00601C80">
      <w:pPr>
        <w:pStyle w:val="1"/>
      </w:pPr>
      <w:r w:rsidRPr="00897812">
        <w:lastRenderedPageBreak/>
        <w:t>УЧЕБНО-ТЕМАТИЧЕСКИЙ ПЛАН</w:t>
      </w:r>
    </w:p>
    <w:p w:rsidR="003D342A" w:rsidRPr="00D447FD" w:rsidRDefault="00BA6F33" w:rsidP="00D447FD">
      <w:pPr>
        <w:pStyle w:val="1"/>
        <w:numPr>
          <w:ilvl w:val="0"/>
          <w:numId w:val="0"/>
        </w:numPr>
        <w:ind w:left="10"/>
        <w:jc w:val="left"/>
        <w:rPr>
          <w:color w:val="auto"/>
        </w:rPr>
      </w:pPr>
      <w:r>
        <w:rPr>
          <w:color w:val="auto"/>
        </w:rPr>
        <w:t>«Маркшейдерское дело</w:t>
      </w:r>
      <w:r w:rsidR="009127EB" w:rsidRPr="00CA3FB2">
        <w:rPr>
          <w:color w:val="auto"/>
        </w:rPr>
        <w:t xml:space="preserve"> при </w:t>
      </w:r>
      <w:r w:rsidRPr="00CA3FB2">
        <w:rPr>
          <w:color w:val="auto"/>
        </w:rPr>
        <w:t>открытом</w:t>
      </w:r>
      <w:r>
        <w:rPr>
          <w:color w:val="auto"/>
        </w:rPr>
        <w:t xml:space="preserve"> </w:t>
      </w:r>
      <w:r w:rsidRPr="00CA3FB2">
        <w:rPr>
          <w:color w:val="auto"/>
        </w:rPr>
        <w:t>способе</w:t>
      </w:r>
      <w:r w:rsidR="009127EB" w:rsidRPr="00CA3FB2">
        <w:rPr>
          <w:color w:val="auto"/>
        </w:rPr>
        <w:t xml:space="preserve"> разработки месторождения</w:t>
      </w:r>
      <w:r>
        <w:rPr>
          <w:color w:val="auto"/>
        </w:rPr>
        <w:t>»</w:t>
      </w:r>
      <w:r w:rsidR="009127EB" w:rsidRPr="00CA3FB2">
        <w:rPr>
          <w:color w:val="auto"/>
        </w:rPr>
        <w:t>.</w:t>
      </w:r>
    </w:p>
    <w:p w:rsidR="003D342A" w:rsidRDefault="003D342A" w:rsidP="005C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518"/>
      </w:tblGrid>
      <w:tr w:rsidR="00CB0F15" w:rsidRPr="00701EBD" w:rsidTr="00D447FD">
        <w:tc>
          <w:tcPr>
            <w:tcW w:w="709" w:type="dxa"/>
          </w:tcPr>
          <w:p w:rsidR="003D342A" w:rsidRPr="00701EBD" w:rsidRDefault="003D342A" w:rsidP="005C4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342A" w:rsidRPr="00701EBD" w:rsidRDefault="003D342A" w:rsidP="005C4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4" w:type="dxa"/>
          </w:tcPr>
          <w:p w:rsidR="003D342A" w:rsidRPr="00701EBD" w:rsidRDefault="003D342A" w:rsidP="00701E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8" w:type="dxa"/>
          </w:tcPr>
          <w:p w:rsidR="003D342A" w:rsidRPr="00701EBD" w:rsidRDefault="003D342A" w:rsidP="005C4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B0F15" w:rsidRPr="005C4AB0" w:rsidTr="00D447FD">
        <w:tc>
          <w:tcPr>
            <w:tcW w:w="709" w:type="dxa"/>
          </w:tcPr>
          <w:p w:rsidR="003D342A" w:rsidRPr="005C4AB0" w:rsidRDefault="00D447FD" w:rsidP="005C4AB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4" w:type="dxa"/>
          </w:tcPr>
          <w:p w:rsidR="000D28A7" w:rsidRPr="005C4AB0" w:rsidRDefault="000D28A7" w:rsidP="000D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4AB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 дисциплины</w:t>
            </w:r>
            <w:proofErr w:type="gramEnd"/>
            <w:r w:rsidRPr="005C4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342A" w:rsidRPr="005C4AB0" w:rsidRDefault="003D342A" w:rsidP="00C97EF7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342A" w:rsidRPr="005C4AB0" w:rsidRDefault="005C4AB0" w:rsidP="005C4AB0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 xml:space="preserve">      34</w:t>
            </w:r>
          </w:p>
        </w:tc>
      </w:tr>
      <w:tr w:rsidR="00CB0F15" w:rsidRPr="000D28A7" w:rsidTr="00D447FD">
        <w:tc>
          <w:tcPr>
            <w:tcW w:w="709" w:type="dxa"/>
            <w:vAlign w:val="center"/>
          </w:tcPr>
          <w:p w:rsidR="003D342A" w:rsidRPr="000D28A7" w:rsidRDefault="00701EBD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B0F15" w:rsidRPr="000D28A7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3D342A" w:rsidRPr="000D28A7" w:rsidRDefault="0082094D" w:rsidP="00CB0F15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Предмет, содержание</w:t>
            </w:r>
            <w:r w:rsidR="000D28A7" w:rsidRPr="000D2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цели и задачи маркшейдерии.  Горное законодательство в области использования и охраны недр              </w:t>
            </w:r>
          </w:p>
        </w:tc>
        <w:tc>
          <w:tcPr>
            <w:tcW w:w="1518" w:type="dxa"/>
          </w:tcPr>
          <w:p w:rsidR="003D342A" w:rsidRPr="000D28A7" w:rsidRDefault="005C4AB0" w:rsidP="005C4AB0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2</w:t>
            </w:r>
          </w:p>
        </w:tc>
      </w:tr>
      <w:tr w:rsidR="005C4AB0" w:rsidRPr="000D28A7" w:rsidTr="00D447FD">
        <w:tc>
          <w:tcPr>
            <w:tcW w:w="709" w:type="dxa"/>
            <w:vAlign w:val="center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8364" w:type="dxa"/>
            <w:vAlign w:val="center"/>
          </w:tcPr>
          <w:p w:rsidR="005C4AB0" w:rsidRPr="000D28A7" w:rsidRDefault="005C4AB0" w:rsidP="005C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горноотводных актов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0D28A7" w:rsidTr="00D447FD">
        <w:tc>
          <w:tcPr>
            <w:tcW w:w="709" w:type="dxa"/>
            <w:vAlign w:val="center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лицензирования маркшейдерских работ при пользовании недрами                                            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0D28A7" w:rsidTr="00D447FD">
        <w:tc>
          <w:tcPr>
            <w:tcW w:w="709" w:type="dxa"/>
            <w:vAlign w:val="center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Геологическое и маркшейдерское обеспечение промышленной безопасности и охраны труда     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0D28A7" w:rsidTr="00D447FD">
        <w:tc>
          <w:tcPr>
            <w:tcW w:w="709" w:type="dxa"/>
            <w:vAlign w:val="center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регулирование земельных отношений в РФ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Закон РФ «О промышленной безопасности опасных производственных </w:t>
            </w:r>
            <w:r w:rsidR="0082094D"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объектов»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Задачи маркшейдерской службы при ликвидации предприятий по добыче полезных ископаемых    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CB0F15" w:rsidTr="00D447FD">
        <w:tc>
          <w:tcPr>
            <w:tcW w:w="709" w:type="dxa"/>
          </w:tcPr>
          <w:p w:rsidR="005C4AB0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промышленной безопасности </w:t>
            </w:r>
            <w:proofErr w:type="gramStart"/>
            <w:r w:rsidR="0082094D"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 </w:t>
            </w: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        располагаемых  на площадях залегания полезных ископаемых на геодинамической основе             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Потери полезных ископаемых: причины возникновения, методы определения, пути сокращения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Гражданско-правовые отношения, возникающие при работе предприятий по добыче твердых, жидких и газообразных полезных ископаемых                                    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1.11.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2094D" w:rsidRPr="000D28A7">
              <w:rPr>
                <w:rFonts w:ascii="Times New Roman" w:hAnsi="Times New Roman" w:cs="Times New Roman"/>
                <w:sz w:val="24"/>
                <w:szCs w:val="24"/>
              </w:rPr>
              <w:t>налогообложении недропользования</w:t>
            </w: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.  Налог на добычу полезных     ископаемых                                   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CB0F15" w:rsidTr="00D447FD">
        <w:tc>
          <w:tcPr>
            <w:tcW w:w="709" w:type="dxa"/>
          </w:tcPr>
          <w:p w:rsidR="005C4AB0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промышленной безопасностью на опасных производственных объектах     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1.13.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8A7">
              <w:rPr>
                <w:rFonts w:ascii="Times New Roman" w:hAnsi="Times New Roman" w:cs="Times New Roman"/>
                <w:sz w:val="24"/>
                <w:szCs w:val="24"/>
              </w:rPr>
              <w:t>Геомеханическая</w:t>
            </w:r>
            <w:proofErr w:type="spellEnd"/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 оценка устойчивости карьерных откосов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1.14.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Сдвижение горных пород и земной поверхности при разработке месторождений полезных ископаемых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1.15.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Надзорная и контрольная деятельность органов государственного горного надзора                                                                                          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CB0F15" w:rsidTr="00D447FD">
        <w:tc>
          <w:tcPr>
            <w:tcW w:w="709" w:type="dxa"/>
          </w:tcPr>
          <w:p w:rsidR="005C4AB0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1.16.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охраны недр  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AB0" w:rsidRPr="00A65DB8" w:rsidTr="00D447FD">
        <w:tc>
          <w:tcPr>
            <w:tcW w:w="709" w:type="dxa"/>
          </w:tcPr>
          <w:p w:rsidR="005C4AB0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1.17</w:t>
            </w:r>
          </w:p>
        </w:tc>
        <w:tc>
          <w:tcPr>
            <w:tcW w:w="8364" w:type="dxa"/>
          </w:tcPr>
          <w:p w:rsidR="005C4AB0" w:rsidRPr="000D28A7" w:rsidRDefault="005C4AB0" w:rsidP="005C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>Застройка площадей залегания полезных ископаемых</w:t>
            </w:r>
          </w:p>
        </w:tc>
        <w:tc>
          <w:tcPr>
            <w:tcW w:w="1518" w:type="dxa"/>
          </w:tcPr>
          <w:p w:rsidR="005C4AB0" w:rsidRPr="005C4AB0" w:rsidRDefault="005C4AB0" w:rsidP="005C4AB0">
            <w:pPr>
              <w:jc w:val="center"/>
            </w:pPr>
            <w:r w:rsidRPr="005C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42A" w:rsidRPr="00C02C24" w:rsidTr="00D447FD">
        <w:tc>
          <w:tcPr>
            <w:tcW w:w="709" w:type="dxa"/>
          </w:tcPr>
          <w:p w:rsidR="003D342A" w:rsidRPr="00C02C24" w:rsidRDefault="00CB0F15" w:rsidP="005C4AB0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3D342A" w:rsidRPr="00C02C24" w:rsidRDefault="000D28A7" w:rsidP="00701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Маркшейдерские работы при открытом способе разработки. Современные направления нормативного </w:t>
            </w:r>
            <w:proofErr w:type="gramStart"/>
            <w:r w:rsidRPr="00C02C24">
              <w:rPr>
                <w:rFonts w:ascii="Times New Roman" w:hAnsi="Times New Roman" w:cs="Times New Roman"/>
                <w:b/>
                <w:sz w:val="24"/>
                <w:szCs w:val="24"/>
              </w:rPr>
              <w:t>и  научно</w:t>
            </w:r>
            <w:proofErr w:type="gramEnd"/>
            <w:r w:rsidRPr="00C02C24">
              <w:rPr>
                <w:rFonts w:ascii="Times New Roman" w:hAnsi="Times New Roman" w:cs="Times New Roman"/>
                <w:b/>
                <w:sz w:val="24"/>
                <w:szCs w:val="24"/>
              </w:rPr>
              <w:t>-технического обесп</w:t>
            </w:r>
            <w:r w:rsidR="00C0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ечения недропользования </w:t>
            </w:r>
            <w:r w:rsidRPr="00C0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518" w:type="dxa"/>
          </w:tcPr>
          <w:p w:rsidR="003D342A" w:rsidRPr="00C02C24" w:rsidRDefault="005525DD" w:rsidP="005525DD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24">
              <w:rPr>
                <w:rFonts w:ascii="Times New Roman" w:hAnsi="Times New Roman" w:cs="Times New Roman"/>
                <w:sz w:val="24"/>
                <w:szCs w:val="24"/>
              </w:rPr>
              <w:t xml:space="preserve">        34</w:t>
            </w:r>
          </w:p>
        </w:tc>
      </w:tr>
      <w:tr w:rsidR="003D342A" w:rsidRPr="00A65DB8" w:rsidTr="00D447FD">
        <w:tc>
          <w:tcPr>
            <w:tcW w:w="709" w:type="dxa"/>
          </w:tcPr>
          <w:p w:rsidR="003D342A" w:rsidRPr="000D28A7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8364" w:type="dxa"/>
          </w:tcPr>
          <w:p w:rsidR="003D342A" w:rsidRPr="000D28A7" w:rsidRDefault="0082094D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производства маркшейдерских</w:t>
            </w:r>
            <w:r w:rsidR="000D28A7"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 и графо-</w:t>
            </w: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>геодезических работ</w:t>
            </w:r>
            <w:r w:rsidR="000D28A7"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месторождений полезных    ископаемых</w:t>
            </w:r>
          </w:p>
        </w:tc>
        <w:tc>
          <w:tcPr>
            <w:tcW w:w="1518" w:type="dxa"/>
          </w:tcPr>
          <w:p w:rsidR="003D342A" w:rsidRPr="005525DD" w:rsidRDefault="005525DD" w:rsidP="005525DD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5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D342A" w:rsidRPr="00A65DB8" w:rsidTr="00D447FD">
        <w:tc>
          <w:tcPr>
            <w:tcW w:w="709" w:type="dxa"/>
          </w:tcPr>
          <w:p w:rsidR="003D342A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8364" w:type="dxa"/>
          </w:tcPr>
          <w:p w:rsidR="003D342A" w:rsidRPr="000D28A7" w:rsidRDefault="000D28A7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>Маркшейдерские работы на земной поверхности</w:t>
            </w:r>
          </w:p>
        </w:tc>
        <w:tc>
          <w:tcPr>
            <w:tcW w:w="1518" w:type="dxa"/>
          </w:tcPr>
          <w:p w:rsidR="003D342A" w:rsidRPr="005525DD" w:rsidRDefault="005525DD" w:rsidP="005525DD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5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D342A" w:rsidRPr="00CB0F15" w:rsidTr="00D447FD">
        <w:tc>
          <w:tcPr>
            <w:tcW w:w="709" w:type="dxa"/>
          </w:tcPr>
          <w:p w:rsidR="003D342A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8364" w:type="dxa"/>
          </w:tcPr>
          <w:p w:rsidR="003D342A" w:rsidRPr="000D28A7" w:rsidRDefault="000D28A7" w:rsidP="00701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Маркшейдерские работы при открытом способе разработке месторождений                                                                                                  </w:t>
            </w:r>
          </w:p>
        </w:tc>
        <w:tc>
          <w:tcPr>
            <w:tcW w:w="1518" w:type="dxa"/>
          </w:tcPr>
          <w:p w:rsidR="003D342A" w:rsidRPr="005525DD" w:rsidRDefault="005525DD" w:rsidP="005525DD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5D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D342A" w:rsidRPr="00A65DB8" w:rsidTr="00D447FD">
        <w:tc>
          <w:tcPr>
            <w:tcW w:w="709" w:type="dxa"/>
          </w:tcPr>
          <w:p w:rsidR="003D342A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8364" w:type="dxa"/>
          </w:tcPr>
          <w:p w:rsidR="003D342A" w:rsidRPr="000D28A7" w:rsidRDefault="000D28A7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горно-графической документации. Автоматизация ведения горно-графической документации                                                               </w:t>
            </w:r>
          </w:p>
        </w:tc>
        <w:tc>
          <w:tcPr>
            <w:tcW w:w="1518" w:type="dxa"/>
          </w:tcPr>
          <w:p w:rsidR="003D342A" w:rsidRPr="005525DD" w:rsidRDefault="005525DD" w:rsidP="005525DD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5D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D342A" w:rsidRPr="00A65DB8" w:rsidTr="00D447FD">
        <w:tc>
          <w:tcPr>
            <w:tcW w:w="709" w:type="dxa"/>
          </w:tcPr>
          <w:p w:rsidR="003D342A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8364" w:type="dxa"/>
          </w:tcPr>
          <w:p w:rsidR="003D342A" w:rsidRPr="000D28A7" w:rsidRDefault="000D28A7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82094D" w:rsidRPr="000D28A7">
              <w:rPr>
                <w:rFonts w:ascii="Times New Roman" w:hAnsi="Times New Roman" w:cs="Times New Roman"/>
                <w:sz w:val="24"/>
                <w:szCs w:val="24"/>
              </w:rPr>
              <w:t>маркшейдерские приборы</w:t>
            </w: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при </w:t>
            </w:r>
            <w:r w:rsidR="0082094D" w:rsidRPr="000D28A7">
              <w:rPr>
                <w:rFonts w:ascii="Times New Roman" w:hAnsi="Times New Roman" w:cs="Times New Roman"/>
                <w:sz w:val="24"/>
                <w:szCs w:val="24"/>
              </w:rPr>
              <w:t>маркшейдерском обеспечении</w:t>
            </w: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518" w:type="dxa"/>
          </w:tcPr>
          <w:p w:rsidR="003D342A" w:rsidRPr="005525DD" w:rsidRDefault="005525DD" w:rsidP="005525DD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5D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D342A" w:rsidRPr="00CB0F15" w:rsidTr="00D447FD">
        <w:tc>
          <w:tcPr>
            <w:tcW w:w="709" w:type="dxa"/>
          </w:tcPr>
          <w:p w:rsidR="003D342A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8364" w:type="dxa"/>
          </w:tcPr>
          <w:p w:rsidR="003D342A" w:rsidRPr="000D28A7" w:rsidRDefault="000D28A7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производстве маркшейдерских работ              </w:t>
            </w:r>
          </w:p>
        </w:tc>
        <w:tc>
          <w:tcPr>
            <w:tcW w:w="1518" w:type="dxa"/>
          </w:tcPr>
          <w:p w:rsidR="003D342A" w:rsidRPr="005525DD" w:rsidRDefault="005525DD" w:rsidP="005525DD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5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01EBD" w:rsidRPr="00A65DB8" w:rsidTr="00D447FD">
        <w:tc>
          <w:tcPr>
            <w:tcW w:w="709" w:type="dxa"/>
          </w:tcPr>
          <w:p w:rsidR="00701EBD" w:rsidRPr="005C4AB0" w:rsidRDefault="005C4AB0" w:rsidP="005C4AB0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AB0">
              <w:rPr>
                <w:rFonts w:ascii="Times New Roman" w:hAnsi="Times New Roman" w:cs="Times New Roman"/>
                <w:b w:val="0"/>
                <w:sz w:val="24"/>
                <w:szCs w:val="24"/>
              </w:rPr>
              <w:t>2.7.</w:t>
            </w:r>
          </w:p>
        </w:tc>
        <w:tc>
          <w:tcPr>
            <w:tcW w:w="8364" w:type="dxa"/>
          </w:tcPr>
          <w:p w:rsidR="00701EBD" w:rsidRPr="000D28A7" w:rsidRDefault="000D28A7" w:rsidP="00CB0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по </w:t>
            </w:r>
            <w:r w:rsidR="0082094D" w:rsidRPr="000D28A7">
              <w:rPr>
                <w:rFonts w:ascii="Times New Roman" w:hAnsi="Times New Roman" w:cs="Times New Roman"/>
                <w:sz w:val="24"/>
                <w:szCs w:val="24"/>
              </w:rPr>
              <w:t>безопасному, рациональному</w:t>
            </w:r>
            <w:r w:rsidRPr="000D28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и охране недр                                                                                                      </w:t>
            </w:r>
          </w:p>
        </w:tc>
        <w:tc>
          <w:tcPr>
            <w:tcW w:w="1518" w:type="dxa"/>
          </w:tcPr>
          <w:p w:rsidR="00701EBD" w:rsidRPr="005525DD" w:rsidRDefault="005525DD" w:rsidP="005525DD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25D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B0F15" w:rsidRPr="00CB0F15" w:rsidTr="00D447FD">
        <w:tc>
          <w:tcPr>
            <w:tcW w:w="9073" w:type="dxa"/>
            <w:gridSpan w:val="2"/>
          </w:tcPr>
          <w:p w:rsidR="003D342A" w:rsidRPr="00CB0F15" w:rsidRDefault="005525DD" w:rsidP="005C4AB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ИТОГОВЫЙ </w:t>
            </w:r>
            <w:r w:rsidR="00701EBD" w:rsidRPr="00CB0F15">
              <w:rPr>
                <w:rFonts w:ascii="Times New Roman" w:hAnsi="Times New Roman" w:cs="Times New Roman"/>
                <w:i/>
                <w:sz w:val="24"/>
                <w:szCs w:val="24"/>
              </w:rPr>
              <w:t>ЗАЧЕТ (тестирование)</w:t>
            </w:r>
          </w:p>
        </w:tc>
        <w:tc>
          <w:tcPr>
            <w:tcW w:w="1518" w:type="dxa"/>
          </w:tcPr>
          <w:p w:rsidR="003D342A" w:rsidRPr="00CB0F15" w:rsidRDefault="00701EBD" w:rsidP="005C4AB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F15" w:rsidRPr="00CB0F15" w:rsidTr="00D447FD">
        <w:tc>
          <w:tcPr>
            <w:tcW w:w="9073" w:type="dxa"/>
            <w:gridSpan w:val="2"/>
          </w:tcPr>
          <w:p w:rsidR="003D342A" w:rsidRPr="00CB0F15" w:rsidRDefault="003D342A" w:rsidP="005C4AB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8" w:type="dxa"/>
          </w:tcPr>
          <w:p w:rsidR="003D342A" w:rsidRPr="00CB0F15" w:rsidRDefault="003D342A" w:rsidP="005C4AB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EBD" w:rsidRPr="00CB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2BE0" w:rsidRDefault="00412BE0" w:rsidP="00601C80">
      <w:pPr>
        <w:pStyle w:val="1"/>
      </w:pPr>
      <w:bookmarkStart w:id="0" w:name="_GoBack"/>
      <w:bookmarkEnd w:id="0"/>
      <w:r w:rsidRPr="00205B14">
        <w:lastRenderedPageBreak/>
        <w:t>РЕКОМЕНДУЕМАЯ ЛИТЕРАТУРА</w:t>
      </w:r>
    </w:p>
    <w:p w:rsidR="00412BE0" w:rsidRDefault="00412BE0" w:rsidP="00412BE0">
      <w:pPr>
        <w:pStyle w:val="formattext"/>
        <w:rPr>
          <w:rFonts w:eastAsia="Times New Roman"/>
          <w:b/>
          <w:sz w:val="24"/>
          <w:szCs w:val="24"/>
          <w:lang w:eastAsia="en-US"/>
        </w:rPr>
      </w:pPr>
    </w:p>
    <w:p w:rsidR="00412BE0" w:rsidRPr="00D43DB5" w:rsidRDefault="00412BE0" w:rsidP="00412BE0">
      <w:pPr>
        <w:pStyle w:val="formattext"/>
        <w:rPr>
          <w:sz w:val="24"/>
          <w:szCs w:val="24"/>
        </w:rPr>
      </w:pPr>
      <w:r w:rsidRPr="00D43DB5">
        <w:rPr>
          <w:sz w:val="24"/>
          <w:szCs w:val="24"/>
        </w:rPr>
        <w:t> 1. Трудовой кодекс Российской Федерации от 30 декабря 2001 года N 197-ФЗ (с изменениями).     </w:t>
      </w:r>
    </w:p>
    <w:p w:rsidR="00412BE0" w:rsidRPr="00D43DB5" w:rsidRDefault="00412BE0" w:rsidP="00412BE0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3DB5">
        <w:rPr>
          <w:sz w:val="24"/>
          <w:szCs w:val="24"/>
        </w:rPr>
        <w:t>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B6033E" w:rsidRPr="00412BE0" w:rsidRDefault="00412BE0" w:rsidP="00412BE0">
      <w:pPr>
        <w:spacing w:after="16" w:line="27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C8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hyperlink r:id="rId5" w:history="1">
        <w:r w:rsidR="00AA5F62" w:rsidRPr="00412BE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Федеральный закон от 21.07.97 N 116-ФЗ "О промышленной безопасности опасных производственных объектов"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AA5F62" w:rsidRPr="00412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Требования промышленной безопасности в горной промышленности (</w:t>
      </w:r>
      <w:proofErr w:type="gramStart"/>
      <w:r w:rsidR="00AA5F62" w:rsidRPr="00412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="00AA5F62" w:rsidRPr="00412B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редакции, введенной в действие с 12 мая 2016 года </w:t>
      </w:r>
      <w:hyperlink r:id="rId6" w:history="1">
        <w:r w:rsidR="00AA5F62" w:rsidRPr="00412BE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AA5F62" w:rsidRPr="00412BE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Ростехнадзора</w:t>
        </w:r>
        <w:proofErr w:type="spellEnd"/>
        <w:r w:rsidR="00AA5F62" w:rsidRPr="00412BE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от 29 апреля 2016 г</w:t>
        </w: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r w:rsidR="00AA5F62" w:rsidRPr="00412BE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N 182</w:t>
        </w:r>
      </w:hyperlink>
      <w:r w:rsidR="00AA5F62" w:rsidRPr="00412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2BE0" w:rsidRDefault="00412BE0" w:rsidP="00412BE0">
      <w:pPr>
        <w:spacing w:after="16" w:line="27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AA5F62" w:rsidRPr="00412B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месторождений полезных ископаемых открытым </w:t>
      </w:r>
      <w:r w:rsidRPr="00412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Постановление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6 августа 2015 года N 814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Правил подготовки, рассмотрения и согласования планов и схем развития горных работ по видам полезных ископаемых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A5F62" w:rsidRDefault="00412BE0" w:rsidP="00412BE0">
      <w:pPr>
        <w:spacing w:after="16" w:line="27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Постановление </w:t>
      </w:r>
      <w:r w:rsidR="00AA5F62" w:rsidRPr="00412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26 августа 2013 года N 730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5F62" w:rsidRPr="00412B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2BE0" w:rsidRDefault="00412BE0" w:rsidP="00412BE0">
      <w:pPr>
        <w:spacing w:after="16" w:line="27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Приказ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11 декабря 2013 года N 599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A5F62" w:rsidRDefault="00412BE0" w:rsidP="00412BE0">
      <w:pPr>
        <w:spacing w:after="16" w:line="27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Постановление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 декабря 1997 года N 57Об утверждении </w:t>
      </w:r>
      <w:hyperlink r:id="rId7" w:history="1">
        <w:r w:rsidR="00AA5F62" w:rsidRPr="00412BE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"Инструкции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A5F62" w:rsidRDefault="00412BE0" w:rsidP="00412BE0">
      <w:pPr>
        <w:spacing w:after="16" w:line="27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9.Постановление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 июня 1999 года N 33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Инструкции о порядке 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 по ликвидации и консервации опасных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производственных объектов, связанных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5F62" w:rsidRPr="00AA5F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пользованием недрами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W w:w="9364" w:type="dxa"/>
        <w:tblInd w:w="-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412BE0">
            <w:pPr>
              <w:spacing w:after="16" w:line="27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="00AA5F62" w:rsidRPr="00412BE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Федеральный закон от 27.12.2002 N 184-ФЗ "О техническом регулировании"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412BE0">
            <w:pPr>
              <w:spacing w:after="16" w:line="27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hyperlink r:id="rId9" w:history="1">
              <w:r w:rsidR="00AA5F62" w:rsidRPr="00412BE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412BE0">
            <w:pPr>
              <w:spacing w:after="16" w:line="27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  <w:hyperlink r:id="rId10" w:history="1">
              <w:r w:rsidR="00AA5F62" w:rsidRPr="00412BE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Федеральный закон от 04.05.2011 N 99-ФЗ "О лицензировании отдельных видов деятельности"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hyperlink r:id="rId11" w:history="1"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Градостроительный кодекс Российской Федерации от 29.12.2004 N 190-ФЗ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hyperlink r:id="rId12" w:history="1"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(извлечения)</w:t>
            </w:r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  <w:hyperlink r:id="rId13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остановление Правительства Российской Федерации от 24.11.98 N 1371 "О регистрации объектов в государственном реестре опасных производственных объектов"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остановление Правительства Российской Федерации от 10.03.99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  <w:hyperlink r:id="rId15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остановление Правительства Российской Федерации от 11.05.99 N 526 "Об утверждении Правил представления декларации промышленной безопасности опасных производственных объектов"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  <w:hyperlink r:id="rId16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остановление Правительства Российской Федерации от 03.11.2011 N 916 "Об утверждении Правил обязательного страхования гражданской ответственности 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lastRenderedPageBreak/>
                <w:t>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  <w:hyperlink r:id="rId17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остановление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остановление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  <w:hyperlink r:id="rId19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остановление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Решение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history="1"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Решение Комиссии Таможенного союза от 18.10.2011 N 825 (ред. от 04.12.2012) "О принятии технического регламента Таможенного союза "О безопасности оборудования для работы во взрывоопасных средах" (ТР ТС 012/2011)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риказ </w:t>
              </w:r>
              <w:proofErr w:type="spellStart"/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Зарегистрирован Минюстом России 08.12.2011, регистрационный N 22520</w:t>
            </w:r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  <w:hyperlink r:id="rId23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риказ </w:t>
              </w:r>
              <w:proofErr w:type="spellStart"/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от 15.07.2013 N 306 "Об утверждении Федеральных норм и правил "Общие требования к обоснованию безопасности опасного производственного объекта"</w:t>
              </w:r>
            </w:hyperlink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F62" w:rsidRPr="00AA5F62" w:rsidRDefault="00F43ED1" w:rsidP="00AA5F62">
            <w:pPr>
              <w:spacing w:after="0" w:line="315" w:lineRule="atLeas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  <w:hyperlink r:id="rId24" w:history="1"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риказ </w:t>
              </w:r>
              <w:proofErr w:type="spellStart"/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Ростехнадзора</w:t>
              </w:r>
              <w:proofErr w:type="spellEnd"/>
              <w:r w:rsidR="00AA5F62" w:rsidRPr="00F43ED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        </w:r>
            </w:hyperlink>
            <w:r w:rsidR="00AA5F62" w:rsidRPr="00AA5F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5F62" w:rsidRPr="00AA5F62" w:rsidTr="00F43ED1">
        <w:tc>
          <w:tcPr>
            <w:tcW w:w="9364" w:type="dxa"/>
            <w:shd w:val="clear" w:color="auto" w:fill="FFFFFF"/>
            <w:hideMark/>
          </w:tcPr>
          <w:p w:rsidR="00AA5F62" w:rsidRPr="00AA5F62" w:rsidRDefault="00AA5F62" w:rsidP="00AA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F62" w:rsidRDefault="00AA5F62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33E" w:rsidRPr="00B6033E" w:rsidRDefault="00B6033E" w:rsidP="00B6033E">
      <w:pPr>
        <w:spacing w:after="16" w:line="27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B6033E" w:rsidRPr="00B6033E" w:rsidRDefault="00B6033E" w:rsidP="00B6033E">
      <w:pPr>
        <w:spacing w:after="16" w:line="270" w:lineRule="auto"/>
        <w:ind w:left="720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нормативные документы, рекомендуемые при изучении курса</w:t>
      </w: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Трудовой кодекс Российской Федерации.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26.03.2003 № 35-ФЗ «Об электроэнергетике».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30.07.2004 № 401 «О Федеральной службе по экологическому, технологическому и атомному надзору».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27.12.2010 N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(с изменениями на 27 августа 2015 года)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Министерства труда и социального развития РФ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устройства электроустановок (извлечения) (утверждены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Главтехуправлением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Госэнергонадзором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Минэнерго СССР 5 октября 1979 г., Минтопэнерго России 6 октября 1999 г., приказом Минэнерго России от 8 июля 2002 г. № 204, приказом Минэнерго России от 20 мая 2003 г. № 187).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технической эксплуатации электроустановок потребителей, утв. Приказом Минэнерго РФ от 13.01.2003 № 6.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работы с персоналом в организациях электроэнергетики Российской Федерации, утв. приказом Минэнерго России от 19.02.2000 № 49.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по охране труда при эксплуатации электроустановок, утв. приказом Минтруда России от 24 июля 2013 г. № 328н.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утв. приказом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от 19.08.2011 № 480.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технологического присоединения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Российской Федерации от 27.12.2004 г. № 86.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применению и испытанию средств защиты, используемых в электроустановках, утв. приказом Минэнерго России от 30.06.2003 г. № 261.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устройству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зданий, сооружений и промышленных коммуникаций", утв. приказом Минэнерго России от 30.06.2003 г. № 280 (СО 153-34.21.122-2003). </w:t>
      </w:r>
    </w:p>
    <w:p w:rsidR="00B6033E" w:rsidRPr="00B6033E" w:rsidRDefault="00B6033E" w:rsidP="00B6033E">
      <w:pPr>
        <w:numPr>
          <w:ilvl w:val="0"/>
          <w:numId w:val="4"/>
        </w:numPr>
        <w:spacing w:after="25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устройству </w:t>
      </w:r>
      <w:proofErr w:type="spellStart"/>
      <w:r w:rsidRPr="00B6033E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 зданий и сооружений (РД </w:t>
      </w:r>
    </w:p>
    <w:p w:rsidR="00B6033E" w:rsidRPr="00B6033E" w:rsidRDefault="00B6033E" w:rsidP="00B6033E">
      <w:pPr>
        <w:spacing w:after="16" w:line="270" w:lineRule="auto"/>
        <w:ind w:left="-15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34.21.122-87), утв. Минэнерго России 12.10.1987 г.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оказанию первой помощи при несчастных случаях на производстве, утв. приказом РАО "ЕЭС России" от 21.06 2007 г.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ГОСТ 31607-2012 Энергосбережение. Нормативно-методическое обеспечение. Основные положения.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ГОСТ Р 54130-2010 Качество электрической энергии. Термины и определения </w:t>
      </w:r>
    </w:p>
    <w:p w:rsidR="00B6033E" w:rsidRPr="00B6033E" w:rsidRDefault="00B6033E" w:rsidP="00B6033E">
      <w:pPr>
        <w:numPr>
          <w:ilvl w:val="0"/>
          <w:numId w:val="4"/>
        </w:numPr>
        <w:spacing w:after="16" w:line="270" w:lineRule="auto"/>
        <w:ind w:firstLine="698"/>
        <w:jc w:val="both"/>
        <w:rPr>
          <w:sz w:val="24"/>
          <w:szCs w:val="24"/>
        </w:rPr>
      </w:pPr>
      <w:r w:rsidRPr="00B6033E">
        <w:rPr>
          <w:rFonts w:ascii="Times New Roman" w:eastAsia="Times New Roman" w:hAnsi="Times New Roman" w:cs="Times New Roman"/>
          <w:sz w:val="24"/>
          <w:szCs w:val="24"/>
        </w:rPr>
        <w:t xml:space="preserve">ГОСТ 32145-2013 (ГОСТ Р 53333-2008) 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назначения. </w:t>
      </w:r>
    </w:p>
    <w:p w:rsidR="003D342A" w:rsidRDefault="003D342A" w:rsidP="005C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342A" w:rsidSect="005C459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796"/>
    <w:multiLevelType w:val="multilevel"/>
    <w:tmpl w:val="D88E3B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52D3356"/>
    <w:multiLevelType w:val="multilevel"/>
    <w:tmpl w:val="56544672"/>
    <w:lvl w:ilvl="0">
      <w:start w:val="4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3A3E3D"/>
    <w:multiLevelType w:val="hybridMultilevel"/>
    <w:tmpl w:val="EB78E32C"/>
    <w:lvl w:ilvl="0" w:tplc="B3D46E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852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6B4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424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5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0FF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039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E8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004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F716F6"/>
    <w:multiLevelType w:val="multilevel"/>
    <w:tmpl w:val="11EE3818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A439DD"/>
    <w:multiLevelType w:val="hybridMultilevel"/>
    <w:tmpl w:val="B8B2F928"/>
    <w:lvl w:ilvl="0" w:tplc="34482C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692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F0C5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C22F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BA93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018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AAB1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D08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F83A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0041C5"/>
    <w:multiLevelType w:val="hybridMultilevel"/>
    <w:tmpl w:val="D6DC48C2"/>
    <w:lvl w:ilvl="0" w:tplc="C1682A8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A5AF8">
      <w:start w:val="1"/>
      <w:numFmt w:val="lowerLetter"/>
      <w:lvlText w:val="%2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695A2">
      <w:start w:val="1"/>
      <w:numFmt w:val="lowerRoman"/>
      <w:lvlText w:val="%3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009E0">
      <w:start w:val="1"/>
      <w:numFmt w:val="decimal"/>
      <w:lvlText w:val="%4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6951C">
      <w:start w:val="1"/>
      <w:numFmt w:val="lowerLetter"/>
      <w:lvlText w:val="%5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A717C">
      <w:start w:val="1"/>
      <w:numFmt w:val="lowerRoman"/>
      <w:lvlText w:val="%6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E3FE6">
      <w:start w:val="1"/>
      <w:numFmt w:val="decimal"/>
      <w:lvlText w:val="%7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0FE9C">
      <w:start w:val="1"/>
      <w:numFmt w:val="lowerLetter"/>
      <w:lvlText w:val="%8"/>
      <w:lvlJc w:val="left"/>
      <w:pPr>
        <w:ind w:left="7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296">
      <w:start w:val="1"/>
      <w:numFmt w:val="lowerRoman"/>
      <w:lvlText w:val="%9"/>
      <w:lvlJc w:val="left"/>
      <w:pPr>
        <w:ind w:left="8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5"/>
    <w:rsid w:val="000206D8"/>
    <w:rsid w:val="00076641"/>
    <w:rsid w:val="000D28A7"/>
    <w:rsid w:val="003446DD"/>
    <w:rsid w:val="003D342A"/>
    <w:rsid w:val="003E1575"/>
    <w:rsid w:val="00412BE0"/>
    <w:rsid w:val="005525DD"/>
    <w:rsid w:val="005C4597"/>
    <w:rsid w:val="005C4AB0"/>
    <w:rsid w:val="00601C80"/>
    <w:rsid w:val="006635FA"/>
    <w:rsid w:val="00701EBD"/>
    <w:rsid w:val="0082094D"/>
    <w:rsid w:val="00897812"/>
    <w:rsid w:val="009127EB"/>
    <w:rsid w:val="00A51C40"/>
    <w:rsid w:val="00AA5F62"/>
    <w:rsid w:val="00B6033E"/>
    <w:rsid w:val="00BA6F33"/>
    <w:rsid w:val="00C02C24"/>
    <w:rsid w:val="00C67CFE"/>
    <w:rsid w:val="00CB0F15"/>
    <w:rsid w:val="00D447FD"/>
    <w:rsid w:val="00D615B9"/>
    <w:rsid w:val="00F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C255-8E25-45C9-9C0C-6029AF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9"/>
    <w:unhideWhenUsed/>
    <w:qFormat/>
    <w:rsid w:val="00B6033E"/>
    <w:pPr>
      <w:keepNext/>
      <w:keepLines/>
      <w:numPr>
        <w:numId w:val="5"/>
      </w:numPr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rsid w:val="003D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3D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033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603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34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27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AA5F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docs.cntd.ru/document/901720922" TargetMode="External"/><Relationship Id="rId18" Type="http://schemas.openxmlformats.org/officeDocument/2006/relationships/hyperlink" Target="http://docs.cntd.ru/document/49902923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08032" TargetMode="External"/><Relationship Id="rId7" Type="http://schemas.openxmlformats.org/officeDocument/2006/relationships/hyperlink" Target="http://docs.cntd.ru/document/1200029697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49902594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11847" TargetMode="External"/><Relationship Id="rId20" Type="http://schemas.openxmlformats.org/officeDocument/2006/relationships/hyperlink" Target="http://docs.cntd.ru/document/9023079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11473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499058129" TargetMode="External"/><Relationship Id="rId5" Type="http://schemas.openxmlformats.org/officeDocument/2006/relationships/hyperlink" Target="http://docs.cntd.ru/document/9046058" TargetMode="External"/><Relationship Id="rId15" Type="http://schemas.openxmlformats.org/officeDocument/2006/relationships/hyperlink" Target="http://docs.cntd.ru/document/901733237" TargetMode="External"/><Relationship Id="rId23" Type="http://schemas.openxmlformats.org/officeDocument/2006/relationships/hyperlink" Target="http://docs.cntd.ru/document/499038855" TargetMode="External"/><Relationship Id="rId10" Type="http://schemas.openxmlformats.org/officeDocument/2006/relationships/hyperlink" Target="http://docs.cntd.ru/document/902276657" TargetMode="External"/><Relationship Id="rId19" Type="http://schemas.openxmlformats.org/officeDocument/2006/relationships/hyperlink" Target="http://docs.cntd.ru/document/499041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214" TargetMode="External"/><Relationship Id="rId14" Type="http://schemas.openxmlformats.org/officeDocument/2006/relationships/hyperlink" Target="http://docs.cntd.ru/document/901728088" TargetMode="External"/><Relationship Id="rId22" Type="http://schemas.openxmlformats.org/officeDocument/2006/relationships/hyperlink" Target="http://docs.cntd.ru/document/902297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2018-10-22T08:57:00Z</cp:lastPrinted>
  <dcterms:created xsi:type="dcterms:W3CDTF">2018-05-29T11:15:00Z</dcterms:created>
  <dcterms:modified xsi:type="dcterms:W3CDTF">2018-10-22T10:38:00Z</dcterms:modified>
</cp:coreProperties>
</file>