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C4" w:rsidRDefault="004245C4">
      <w:pPr>
        <w:pStyle w:val="a3"/>
        <w:ind w:left="218"/>
        <w:rPr>
          <w:sz w:val="20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5268"/>
        <w:gridCol w:w="4080"/>
      </w:tblGrid>
      <w:tr w:rsidR="008634FC" w:rsidRPr="007F0FFF" w:rsidTr="00C13E38">
        <w:tc>
          <w:tcPr>
            <w:tcW w:w="5268" w:type="dxa"/>
            <w:shd w:val="clear" w:color="auto" w:fill="auto"/>
          </w:tcPr>
          <w:p w:rsidR="008634FC" w:rsidRPr="007F0FFF" w:rsidRDefault="008634FC" w:rsidP="00C13E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8634FC" w:rsidRPr="007F0FFF" w:rsidRDefault="008634FC" w:rsidP="00C13E38">
            <w:pPr>
              <w:jc w:val="center"/>
              <w:rPr>
                <w:b/>
                <w:sz w:val="24"/>
                <w:szCs w:val="24"/>
              </w:rPr>
            </w:pPr>
            <w:r w:rsidRPr="007F0FFF">
              <w:rPr>
                <w:b/>
                <w:sz w:val="24"/>
                <w:szCs w:val="24"/>
              </w:rPr>
              <w:t>УТВЕРЖДАЮ</w:t>
            </w:r>
          </w:p>
          <w:p w:rsidR="008634FC" w:rsidRPr="007F0FFF" w:rsidRDefault="008634FC" w:rsidP="00C13E38">
            <w:pPr>
              <w:rPr>
                <w:b/>
                <w:sz w:val="24"/>
                <w:szCs w:val="24"/>
              </w:rPr>
            </w:pPr>
            <w:r w:rsidRPr="007F0FFF">
              <w:rPr>
                <w:b/>
                <w:sz w:val="24"/>
                <w:szCs w:val="24"/>
              </w:rPr>
              <w:t>Директор АНО «УЦДПО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0FFF">
              <w:rPr>
                <w:b/>
                <w:sz w:val="24"/>
                <w:szCs w:val="24"/>
              </w:rPr>
              <w:t>«Прогресс»</w:t>
            </w:r>
          </w:p>
          <w:p w:rsidR="008634FC" w:rsidRPr="007F0FFF" w:rsidRDefault="008634FC" w:rsidP="00C13E38">
            <w:pPr>
              <w:rPr>
                <w:b/>
                <w:sz w:val="24"/>
                <w:szCs w:val="24"/>
              </w:rPr>
            </w:pPr>
            <w:r w:rsidRPr="007F0FFF">
              <w:rPr>
                <w:b/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Р.</w:t>
            </w:r>
            <w:r w:rsidRPr="007F0FFF">
              <w:rPr>
                <w:b/>
                <w:sz w:val="24"/>
                <w:szCs w:val="24"/>
              </w:rPr>
              <w:t>С. Селюков</w:t>
            </w:r>
          </w:p>
          <w:p w:rsidR="008634FC" w:rsidRPr="007F0FFF" w:rsidRDefault="008634FC" w:rsidP="00C13E38">
            <w:pPr>
              <w:rPr>
                <w:b/>
                <w:sz w:val="24"/>
                <w:szCs w:val="24"/>
              </w:rPr>
            </w:pPr>
          </w:p>
          <w:p w:rsidR="008634FC" w:rsidRPr="007F0FFF" w:rsidRDefault="008634FC" w:rsidP="00C13E38">
            <w:pPr>
              <w:rPr>
                <w:b/>
                <w:sz w:val="24"/>
                <w:szCs w:val="24"/>
              </w:rPr>
            </w:pPr>
            <w:r w:rsidRPr="007F0FFF">
              <w:rPr>
                <w:b/>
                <w:sz w:val="24"/>
                <w:szCs w:val="24"/>
              </w:rPr>
              <w:t>«____» ________________20</w:t>
            </w:r>
            <w:r>
              <w:rPr>
                <w:b/>
                <w:sz w:val="24"/>
                <w:szCs w:val="24"/>
              </w:rPr>
              <w:t>19</w:t>
            </w:r>
            <w:r w:rsidRPr="007F0FFF">
              <w:rPr>
                <w:b/>
                <w:sz w:val="24"/>
                <w:szCs w:val="24"/>
              </w:rPr>
              <w:t>г.</w:t>
            </w:r>
          </w:p>
        </w:tc>
      </w:tr>
    </w:tbl>
    <w:p w:rsidR="008634FC" w:rsidRPr="007F0FFF" w:rsidRDefault="008634FC" w:rsidP="008634FC">
      <w:pPr>
        <w:jc w:val="center"/>
        <w:rPr>
          <w:b/>
          <w:sz w:val="24"/>
          <w:szCs w:val="24"/>
        </w:rPr>
      </w:pPr>
    </w:p>
    <w:p w:rsidR="008634FC" w:rsidRPr="007F0FFF" w:rsidRDefault="008634FC" w:rsidP="008634FC">
      <w:pPr>
        <w:jc w:val="center"/>
        <w:rPr>
          <w:b/>
          <w:sz w:val="24"/>
          <w:szCs w:val="24"/>
        </w:rPr>
      </w:pPr>
    </w:p>
    <w:p w:rsidR="008634FC" w:rsidRPr="007F0FFF" w:rsidRDefault="008634FC" w:rsidP="008634FC">
      <w:pPr>
        <w:jc w:val="center"/>
        <w:rPr>
          <w:b/>
          <w:sz w:val="24"/>
          <w:szCs w:val="24"/>
        </w:rPr>
      </w:pPr>
    </w:p>
    <w:p w:rsidR="008634FC" w:rsidRPr="007F0FFF" w:rsidRDefault="008634FC" w:rsidP="008634FC">
      <w:pPr>
        <w:jc w:val="center"/>
        <w:rPr>
          <w:b/>
          <w:sz w:val="24"/>
          <w:szCs w:val="24"/>
        </w:rPr>
      </w:pPr>
    </w:p>
    <w:p w:rsidR="004245C4" w:rsidRDefault="004245C4">
      <w:pPr>
        <w:pStyle w:val="a3"/>
        <w:rPr>
          <w:sz w:val="20"/>
        </w:rPr>
      </w:pPr>
    </w:p>
    <w:p w:rsidR="008634FC" w:rsidRDefault="008634FC">
      <w:pPr>
        <w:pStyle w:val="a3"/>
        <w:rPr>
          <w:sz w:val="20"/>
        </w:rPr>
      </w:pPr>
    </w:p>
    <w:p w:rsidR="008634FC" w:rsidRDefault="008634FC">
      <w:pPr>
        <w:pStyle w:val="a3"/>
        <w:rPr>
          <w:sz w:val="20"/>
        </w:rPr>
      </w:pPr>
    </w:p>
    <w:p w:rsidR="008634FC" w:rsidRDefault="008634FC">
      <w:pPr>
        <w:pStyle w:val="a3"/>
        <w:rPr>
          <w:sz w:val="20"/>
        </w:rPr>
      </w:pPr>
    </w:p>
    <w:p w:rsidR="008634FC" w:rsidRDefault="008634FC">
      <w:pPr>
        <w:pStyle w:val="a3"/>
        <w:rPr>
          <w:sz w:val="20"/>
        </w:rPr>
      </w:pPr>
    </w:p>
    <w:p w:rsidR="008634FC" w:rsidRDefault="008634FC">
      <w:pPr>
        <w:pStyle w:val="a3"/>
        <w:rPr>
          <w:sz w:val="20"/>
        </w:rPr>
      </w:pPr>
    </w:p>
    <w:p w:rsidR="004245C4" w:rsidRDefault="004245C4">
      <w:pPr>
        <w:pStyle w:val="a3"/>
        <w:rPr>
          <w:sz w:val="20"/>
        </w:rPr>
      </w:pPr>
    </w:p>
    <w:p w:rsidR="004245C4" w:rsidRDefault="004245C4">
      <w:pPr>
        <w:pStyle w:val="a3"/>
        <w:rPr>
          <w:sz w:val="20"/>
        </w:rPr>
      </w:pPr>
    </w:p>
    <w:p w:rsidR="004245C4" w:rsidRDefault="004245C4">
      <w:pPr>
        <w:pStyle w:val="a3"/>
        <w:rPr>
          <w:sz w:val="20"/>
        </w:rPr>
      </w:pPr>
    </w:p>
    <w:p w:rsidR="004245C4" w:rsidRDefault="004245C4">
      <w:pPr>
        <w:pStyle w:val="a3"/>
        <w:spacing w:before="5"/>
        <w:rPr>
          <w:sz w:val="26"/>
        </w:rPr>
      </w:pPr>
    </w:p>
    <w:p w:rsidR="004245C4" w:rsidRDefault="008634FC" w:rsidP="008634FC">
      <w:pPr>
        <w:pStyle w:val="11"/>
        <w:spacing w:before="89"/>
        <w:ind w:left="2684"/>
      </w:pPr>
      <w:r>
        <w:t xml:space="preserve">              ПРОГРАММА</w:t>
      </w:r>
    </w:p>
    <w:p w:rsidR="004245C4" w:rsidRDefault="008F2B9F">
      <w:pPr>
        <w:spacing w:before="1"/>
        <w:ind w:left="1025"/>
        <w:rPr>
          <w:b/>
          <w:sz w:val="28"/>
        </w:rPr>
      </w:pPr>
      <w:r>
        <w:rPr>
          <w:b/>
          <w:sz w:val="28"/>
        </w:rPr>
        <w:t xml:space="preserve">                             Повышение квалификации</w:t>
      </w:r>
    </w:p>
    <w:p w:rsidR="004245C4" w:rsidRDefault="004245C4">
      <w:pPr>
        <w:pStyle w:val="a3"/>
        <w:spacing w:before="1"/>
        <w:rPr>
          <w:b/>
          <w:sz w:val="28"/>
        </w:rPr>
      </w:pPr>
    </w:p>
    <w:p w:rsidR="004245C4" w:rsidRDefault="008F2B9F">
      <w:pPr>
        <w:ind w:left="401" w:right="412"/>
        <w:jc w:val="center"/>
        <w:rPr>
          <w:b/>
          <w:sz w:val="28"/>
        </w:rPr>
      </w:pPr>
      <w:r>
        <w:rPr>
          <w:b/>
          <w:sz w:val="28"/>
        </w:rPr>
        <w:t>«ПОДГОТОВКА ПРОЕКТОВ НАРУЖНЫХ И ВНУТРЕННИХ ИНЖЕНЕРНЫХ СИСТЕМ ГАЗОСНАБЖЕНИЯ»</w:t>
      </w:r>
    </w:p>
    <w:p w:rsidR="004245C4" w:rsidRDefault="004245C4">
      <w:pPr>
        <w:pStyle w:val="a3"/>
        <w:rPr>
          <w:b/>
          <w:sz w:val="30"/>
        </w:rPr>
      </w:pPr>
    </w:p>
    <w:p w:rsidR="004245C4" w:rsidRDefault="004245C4">
      <w:pPr>
        <w:pStyle w:val="a3"/>
        <w:rPr>
          <w:b/>
          <w:sz w:val="30"/>
        </w:rPr>
      </w:pPr>
    </w:p>
    <w:p w:rsidR="008634FC" w:rsidRDefault="008634FC">
      <w:pPr>
        <w:pStyle w:val="a3"/>
        <w:rPr>
          <w:b/>
          <w:sz w:val="30"/>
        </w:rPr>
      </w:pPr>
    </w:p>
    <w:p w:rsidR="008634FC" w:rsidRDefault="008634FC">
      <w:pPr>
        <w:pStyle w:val="a3"/>
        <w:rPr>
          <w:b/>
          <w:sz w:val="30"/>
        </w:rPr>
      </w:pPr>
    </w:p>
    <w:p w:rsidR="008634FC" w:rsidRDefault="008634FC">
      <w:pPr>
        <w:pStyle w:val="a3"/>
        <w:rPr>
          <w:b/>
          <w:sz w:val="30"/>
        </w:rPr>
      </w:pPr>
    </w:p>
    <w:p w:rsidR="008634FC" w:rsidRDefault="008634FC">
      <w:pPr>
        <w:pStyle w:val="a3"/>
        <w:rPr>
          <w:b/>
          <w:sz w:val="30"/>
        </w:rPr>
      </w:pPr>
    </w:p>
    <w:p w:rsidR="008634FC" w:rsidRDefault="008634FC">
      <w:pPr>
        <w:pStyle w:val="a3"/>
        <w:rPr>
          <w:b/>
          <w:sz w:val="30"/>
        </w:rPr>
      </w:pP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634FC" w:rsidTr="008634FC">
        <w:tc>
          <w:tcPr>
            <w:tcW w:w="4395" w:type="dxa"/>
          </w:tcPr>
          <w:p w:rsidR="008634FC" w:rsidRPr="008634FC" w:rsidRDefault="008634FC" w:rsidP="008634FC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b w:val="0"/>
                <w:bCs w:val="0"/>
                <w:sz w:val="20"/>
                <w:szCs w:val="20"/>
              </w:rPr>
            </w:pPr>
            <w:r w:rsidRPr="008634FC">
              <w:rPr>
                <w:b w:val="0"/>
                <w:bCs w:val="0"/>
                <w:sz w:val="20"/>
                <w:szCs w:val="20"/>
              </w:rPr>
              <w:t xml:space="preserve">Программа составлена на основании Приказа Министерства регионального развития РФ        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634FC">
                <w:rPr>
                  <w:b w:val="0"/>
                  <w:bCs w:val="0"/>
                  <w:sz w:val="20"/>
                  <w:szCs w:val="20"/>
                </w:rPr>
                <w:t>2009 г</w:t>
              </w:r>
            </w:smartTag>
            <w:r w:rsidRPr="008634FC">
              <w:rPr>
                <w:b w:val="0"/>
                <w:bCs w:val="0"/>
                <w:sz w:val="20"/>
                <w:szCs w:val="20"/>
              </w:rPr>
              <w:t>. N 624 (ред</w:t>
            </w:r>
            <w:r w:rsidRPr="008634FC">
              <w:rPr>
                <w:b w:val="0"/>
                <w:bCs w:val="0"/>
                <w:kern w:val="0"/>
                <w:sz w:val="20"/>
                <w:szCs w:val="20"/>
              </w:rPr>
              <w:t>. от 14.11.2011)</w:t>
            </w:r>
            <w:r w:rsidRPr="008634FC">
              <w:rPr>
                <w:b w:val="0"/>
                <w:bCs w:val="0"/>
                <w:sz w:val="20"/>
                <w:szCs w:val="20"/>
              </w:rPr>
              <w:t xml:space="preserve">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</w:t>
            </w:r>
          </w:p>
          <w:p w:rsidR="008634FC" w:rsidRPr="008634FC" w:rsidRDefault="008634FC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8634FC" w:rsidTr="008634FC">
        <w:tc>
          <w:tcPr>
            <w:tcW w:w="4395" w:type="dxa"/>
          </w:tcPr>
          <w:p w:rsidR="008634FC" w:rsidRPr="008634FC" w:rsidRDefault="008634FC" w:rsidP="008634FC">
            <w:pPr>
              <w:rPr>
                <w:sz w:val="20"/>
                <w:szCs w:val="20"/>
              </w:rPr>
            </w:pPr>
            <w:r w:rsidRPr="008634FC">
              <w:rPr>
                <w:sz w:val="20"/>
                <w:szCs w:val="20"/>
              </w:rPr>
              <w:t xml:space="preserve">Рассмотрена и утверждена Педагогическим Советом АНО «УЦДПО «Прогресс»                                                                                                   </w:t>
            </w:r>
          </w:p>
          <w:p w:rsidR="008634FC" w:rsidRPr="008634FC" w:rsidRDefault="008634FC">
            <w:pPr>
              <w:pStyle w:val="a3"/>
              <w:rPr>
                <w:b/>
                <w:sz w:val="20"/>
                <w:szCs w:val="20"/>
              </w:rPr>
            </w:pPr>
          </w:p>
        </w:tc>
      </w:tr>
    </w:tbl>
    <w:p w:rsidR="004245C4" w:rsidRDefault="004245C4">
      <w:pPr>
        <w:pStyle w:val="a3"/>
        <w:rPr>
          <w:b/>
          <w:sz w:val="30"/>
        </w:rPr>
      </w:pPr>
    </w:p>
    <w:p w:rsidR="004245C4" w:rsidRDefault="004245C4">
      <w:pPr>
        <w:pStyle w:val="a3"/>
        <w:rPr>
          <w:b/>
          <w:sz w:val="30"/>
        </w:rPr>
      </w:pPr>
    </w:p>
    <w:p w:rsidR="008634FC" w:rsidRPr="007F0FFF" w:rsidRDefault="008634FC" w:rsidP="008634F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34FC" w:rsidRPr="007F0FFF" w:rsidRDefault="008634FC" w:rsidP="008634FC">
      <w:pPr>
        <w:rPr>
          <w:sz w:val="24"/>
          <w:szCs w:val="24"/>
        </w:rPr>
      </w:pPr>
    </w:p>
    <w:p w:rsidR="004245C4" w:rsidRDefault="004245C4">
      <w:pPr>
        <w:pStyle w:val="a3"/>
        <w:rPr>
          <w:b/>
          <w:sz w:val="30"/>
        </w:rPr>
      </w:pPr>
    </w:p>
    <w:p w:rsidR="004245C4" w:rsidRDefault="004245C4" w:rsidP="008F2B9F">
      <w:pPr>
        <w:ind w:left="401" w:right="408"/>
        <w:jc w:val="center"/>
        <w:rPr>
          <w:sz w:val="28"/>
        </w:rPr>
        <w:sectPr w:rsidR="004245C4" w:rsidSect="008634FC">
          <w:footerReference w:type="default" r:id="rId8"/>
          <w:type w:val="continuous"/>
          <w:pgSz w:w="11910" w:h="16840"/>
          <w:pgMar w:top="709" w:right="620" w:bottom="1160" w:left="1200" w:header="720" w:footer="978" w:gutter="0"/>
          <w:pgNumType w:start="1"/>
          <w:cols w:space="720"/>
        </w:sectPr>
      </w:pPr>
    </w:p>
    <w:p w:rsidR="004245C4" w:rsidRDefault="008F2B9F">
      <w:pPr>
        <w:pStyle w:val="11"/>
        <w:spacing w:before="72"/>
        <w:ind w:right="410"/>
        <w:jc w:val="center"/>
      </w:pPr>
      <w:r>
        <w:lastRenderedPageBreak/>
        <w:t>УЧЕБНО-ТЕМАТИЧЕСКИЙ ПЛАН</w:t>
      </w:r>
    </w:p>
    <w:p w:rsidR="004245C4" w:rsidRDefault="008634FC">
      <w:pPr>
        <w:pStyle w:val="21"/>
        <w:spacing w:before="1"/>
        <w:ind w:left="366"/>
      </w:pPr>
      <w:r>
        <w:t>Повышения квалификации</w:t>
      </w:r>
      <w:r w:rsidR="008F2B9F">
        <w:t xml:space="preserve"> специалистов проектных организаций по программе</w:t>
      </w:r>
    </w:p>
    <w:p w:rsidR="004245C4" w:rsidRDefault="008F2B9F">
      <w:pPr>
        <w:ind w:left="401" w:right="414"/>
        <w:jc w:val="center"/>
        <w:rPr>
          <w:b/>
          <w:sz w:val="24"/>
        </w:rPr>
      </w:pPr>
      <w:r>
        <w:rPr>
          <w:b/>
          <w:sz w:val="24"/>
        </w:rPr>
        <w:t>«Подготовка проектов наружных и внутренних инженерных систем газоснабжения»</w:t>
      </w:r>
    </w:p>
    <w:p w:rsidR="004245C4" w:rsidRDefault="008F2B9F">
      <w:pPr>
        <w:spacing w:before="2"/>
        <w:ind w:left="401" w:right="346"/>
        <w:jc w:val="center"/>
        <w:rPr>
          <w:b/>
          <w:sz w:val="20"/>
        </w:rPr>
      </w:pPr>
      <w:r>
        <w:rPr>
          <w:b/>
          <w:sz w:val="20"/>
        </w:rPr>
        <w:t>(по п.4.6 и п. 5.7 Перечня видов работ по приказу Минрегионразвития от 30.12.2009 №624)</w:t>
      </w:r>
    </w:p>
    <w:p w:rsidR="004245C4" w:rsidRDefault="004245C4">
      <w:pPr>
        <w:pStyle w:val="a3"/>
        <w:rPr>
          <w:b/>
          <w:sz w:val="22"/>
        </w:rPr>
      </w:pPr>
    </w:p>
    <w:p w:rsidR="004245C4" w:rsidRDefault="004245C4">
      <w:pPr>
        <w:pStyle w:val="a3"/>
        <w:spacing w:before="4"/>
        <w:rPr>
          <w:b/>
          <w:sz w:val="17"/>
        </w:rPr>
      </w:pPr>
    </w:p>
    <w:p w:rsidR="004245C4" w:rsidRDefault="008F2B9F">
      <w:pPr>
        <w:pStyle w:val="21"/>
        <w:ind w:right="0"/>
        <w:jc w:val="both"/>
        <w:rPr>
          <w:b w:val="0"/>
        </w:rPr>
      </w:pPr>
      <w:r>
        <w:t xml:space="preserve">Длительность обучения: </w:t>
      </w:r>
      <w:r>
        <w:rPr>
          <w:b w:val="0"/>
        </w:rPr>
        <w:t>72ч.</w:t>
      </w:r>
    </w:p>
    <w:p w:rsidR="004245C4" w:rsidRDefault="008F2B9F">
      <w:pPr>
        <w:ind w:left="242"/>
        <w:jc w:val="both"/>
        <w:rPr>
          <w:sz w:val="24"/>
        </w:rPr>
      </w:pPr>
      <w:r>
        <w:rPr>
          <w:b/>
          <w:sz w:val="24"/>
        </w:rPr>
        <w:t xml:space="preserve">Минимальный уровень образования, </w:t>
      </w:r>
      <w:r>
        <w:rPr>
          <w:sz w:val="24"/>
        </w:rPr>
        <w:t>принимаемых на обучение: высшее.</w:t>
      </w:r>
    </w:p>
    <w:p w:rsidR="004245C4" w:rsidRDefault="008F2B9F">
      <w:pPr>
        <w:ind w:left="242"/>
        <w:jc w:val="both"/>
        <w:rPr>
          <w:sz w:val="24"/>
        </w:rPr>
      </w:pPr>
      <w:r>
        <w:rPr>
          <w:b/>
          <w:sz w:val="24"/>
        </w:rPr>
        <w:t xml:space="preserve">Форма обучения: </w:t>
      </w:r>
      <w:r w:rsidR="008634FC">
        <w:rPr>
          <w:b/>
          <w:sz w:val="24"/>
        </w:rPr>
        <w:t xml:space="preserve">очная, </w:t>
      </w:r>
      <w:r w:rsidR="008634FC">
        <w:rPr>
          <w:sz w:val="24"/>
        </w:rPr>
        <w:t>очно- заочная</w:t>
      </w:r>
    </w:p>
    <w:p w:rsidR="004245C4" w:rsidRDefault="008F2B9F">
      <w:pPr>
        <w:ind w:left="242"/>
        <w:jc w:val="both"/>
        <w:rPr>
          <w:sz w:val="24"/>
        </w:rPr>
      </w:pPr>
      <w:r>
        <w:rPr>
          <w:b/>
          <w:sz w:val="24"/>
        </w:rPr>
        <w:t xml:space="preserve">Контингент обучаемых: </w:t>
      </w:r>
      <w:r>
        <w:rPr>
          <w:sz w:val="24"/>
        </w:rPr>
        <w:t>специалисты проектных организаций.</w:t>
      </w:r>
    </w:p>
    <w:p w:rsidR="004245C4" w:rsidRDefault="008F2B9F">
      <w:pPr>
        <w:pStyle w:val="a3"/>
        <w:spacing w:before="185"/>
        <w:ind w:left="758"/>
      </w:pPr>
      <w:r>
        <w:t>Реализация   учебно-тематического   плана   повышения   квалификации   по</w:t>
      </w:r>
      <w:r>
        <w:rPr>
          <w:spacing w:val="54"/>
        </w:rPr>
        <w:t xml:space="preserve"> </w:t>
      </w:r>
      <w:r>
        <w:t>программе</w:t>
      </w:r>
    </w:p>
    <w:p w:rsidR="004245C4" w:rsidRDefault="008F2B9F">
      <w:pPr>
        <w:pStyle w:val="a3"/>
        <w:spacing w:before="8" w:line="237" w:lineRule="auto"/>
        <w:ind w:left="218" w:right="225"/>
        <w:jc w:val="both"/>
      </w:pPr>
      <w:r>
        <w:rPr>
          <w:b/>
          <w:sz w:val="28"/>
        </w:rPr>
        <w:t>«</w:t>
      </w:r>
      <w:r>
        <w:rPr>
          <w:b/>
        </w:rPr>
        <w:t xml:space="preserve">Подготовка проектов наружных и внутренних инженерных систем газоснабжения» </w:t>
      </w:r>
      <w:r>
        <w:t xml:space="preserve">осуществляется на основе Градостроительного кодекса РФ, Федерального Закона РФ от 22.07.2008 №148-ФЗ «О внесении изменений в Градостроительный кодекс Российской Феде- рации и отдельные законодательные акты Российской Федерации», </w:t>
      </w:r>
      <w:hyperlink r:id="rId9">
        <w:r>
          <w:t>«</w:t>
        </w:r>
      </w:hyperlink>
      <w:r>
        <w:t xml:space="preserve">Федерального закона </w:t>
      </w:r>
      <w:hyperlink r:id="rId10">
        <w:r>
          <w:t>от</w:t>
        </w:r>
      </w:hyperlink>
      <w:r>
        <w:t xml:space="preserve"> </w:t>
      </w:r>
      <w:hyperlink r:id="rId11">
        <w:r>
          <w:t>27.12.2002</w:t>
        </w:r>
        <w:r>
          <w:rPr>
            <w:spacing w:val="40"/>
          </w:rPr>
          <w:t xml:space="preserve"> </w:t>
        </w:r>
        <w:r>
          <w:t>№184-ФЗ</w:t>
        </w:r>
        <w:r>
          <w:rPr>
            <w:spacing w:val="45"/>
          </w:rPr>
          <w:t xml:space="preserve"> </w:t>
        </w:r>
        <w:r>
          <w:t>«О</w:t>
        </w:r>
        <w:r>
          <w:rPr>
            <w:spacing w:val="41"/>
          </w:rPr>
          <w:t xml:space="preserve"> </w:t>
        </w:r>
        <w:r>
          <w:t>техническом</w:t>
        </w:r>
        <w:r>
          <w:rPr>
            <w:spacing w:val="40"/>
          </w:rPr>
          <w:t xml:space="preserve"> </w:t>
        </w:r>
        <w:r>
          <w:t>регулировании</w:t>
        </w:r>
      </w:hyperlink>
      <w:r>
        <w:t>»,</w:t>
      </w:r>
      <w:r>
        <w:rPr>
          <w:spacing w:val="41"/>
        </w:rPr>
        <w:t xml:space="preserve"> </w:t>
      </w:r>
      <w:r>
        <w:t>Федерального</w:t>
      </w:r>
      <w:r>
        <w:rPr>
          <w:spacing w:val="41"/>
        </w:rPr>
        <w:t xml:space="preserve"> </w:t>
      </w:r>
      <w:r>
        <w:t>закона</w:t>
      </w:r>
      <w:r>
        <w:rPr>
          <w:spacing w:val="40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01.12.2007</w:t>
      </w:r>
    </w:p>
    <w:p w:rsidR="004245C4" w:rsidRDefault="008F2B9F">
      <w:pPr>
        <w:pStyle w:val="a3"/>
        <w:spacing w:before="6"/>
        <w:ind w:left="218" w:right="221"/>
        <w:jc w:val="both"/>
      </w:pPr>
      <w:r>
        <w:t xml:space="preserve">№315-ФЗ «О саморегулируемых организациях», Федерального закона от 30.12.2009 № 384- ФЗ «Технический регламент о безопасности зданий и сооружений» и других </w:t>
      </w:r>
      <w:proofErr w:type="gramStart"/>
      <w:r>
        <w:t xml:space="preserve">законодатель- </w:t>
      </w:r>
      <w:proofErr w:type="spellStart"/>
      <w:r>
        <w:t>ных</w:t>
      </w:r>
      <w:proofErr w:type="spellEnd"/>
      <w:proofErr w:type="gramEnd"/>
      <w:r>
        <w:t xml:space="preserve"> и нормативно-правовых документов.</w:t>
      </w:r>
    </w:p>
    <w:p w:rsidR="004245C4" w:rsidRDefault="008F2B9F">
      <w:pPr>
        <w:pStyle w:val="a3"/>
        <w:ind w:left="218" w:right="225" w:firstLine="707"/>
        <w:jc w:val="both"/>
      </w:pPr>
      <w:r>
        <w:t xml:space="preserve">При составлении программы учтены основные положения «Перечня видов работ, по подготовке проектной документации, которые оказывают влияние на безопасность объектов капитального строительства», утвержденного приказом Минрегионразвития РФ </w:t>
      </w:r>
      <w:hyperlink r:id="rId12">
        <w:r>
          <w:t>от</w:t>
        </w:r>
      </w:hyperlink>
      <w:r>
        <w:t xml:space="preserve"> </w:t>
      </w:r>
      <w:hyperlink r:id="rId13">
        <w:r>
          <w:t xml:space="preserve">30.12.2009 №624 </w:t>
        </w:r>
        <w:r>
          <w:rPr>
            <w:spacing w:val="-3"/>
          </w:rPr>
          <w:t xml:space="preserve">«Об </w:t>
        </w:r>
        <w:r>
          <w:t>утверждении Перечня видов работ по инженерным изысканиям, по</w:t>
        </w:r>
      </w:hyperlink>
      <w:r>
        <w:t xml:space="preserve"> </w:t>
      </w:r>
      <w:hyperlink r:id="rId14">
        <w:r>
          <w:t xml:space="preserve">подготовке проектной документации, по строительству, реконструкции, капитальному </w:t>
        </w:r>
        <w:r>
          <w:rPr>
            <w:spacing w:val="4"/>
          </w:rPr>
          <w:t>ре-</w:t>
        </w:r>
      </w:hyperlink>
      <w:r>
        <w:rPr>
          <w:spacing w:val="4"/>
        </w:rPr>
        <w:t xml:space="preserve"> </w:t>
      </w:r>
      <w:hyperlink r:id="rId15">
        <w:proofErr w:type="spellStart"/>
        <w:r>
          <w:t>монту</w:t>
        </w:r>
        <w:proofErr w:type="spellEnd"/>
        <w:r>
          <w:t xml:space="preserve"> объектов капитального строительства, которые оказывают влияние на безопасность</w:t>
        </w:r>
      </w:hyperlink>
      <w:r>
        <w:t xml:space="preserve"> </w:t>
      </w:r>
      <w:hyperlink r:id="rId16">
        <w:r>
          <w:t>объектов капитального строительства</w:t>
        </w:r>
      </w:hyperlink>
      <w:r>
        <w:t>», постановления Правительства РФ от 16.02.2008</w:t>
      </w:r>
      <w:r>
        <w:rPr>
          <w:spacing w:val="48"/>
        </w:rPr>
        <w:t xml:space="preserve"> </w:t>
      </w:r>
      <w:r>
        <w:t>№87</w:t>
      </w:r>
    </w:p>
    <w:p w:rsidR="004245C4" w:rsidRDefault="008F2B9F">
      <w:pPr>
        <w:pStyle w:val="a3"/>
        <w:spacing w:before="1"/>
        <w:ind w:left="218"/>
        <w:jc w:val="both"/>
      </w:pPr>
      <w:r>
        <w:t>«О составе разделов проектной документации и требованиях к их содержанию».</w:t>
      </w:r>
    </w:p>
    <w:p w:rsidR="004245C4" w:rsidRDefault="004245C4">
      <w:pPr>
        <w:pStyle w:val="a3"/>
        <w:spacing w:before="8"/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944"/>
        <w:gridCol w:w="760"/>
        <w:gridCol w:w="798"/>
        <w:gridCol w:w="709"/>
      </w:tblGrid>
      <w:tr w:rsidR="004245C4" w:rsidRPr="008634FC">
        <w:trPr>
          <w:trHeight w:val="1396"/>
        </w:trPr>
        <w:tc>
          <w:tcPr>
            <w:tcW w:w="614" w:type="dxa"/>
          </w:tcPr>
          <w:p w:rsidR="004245C4" w:rsidRPr="008634FC" w:rsidRDefault="004245C4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4245C4" w:rsidRPr="008634FC" w:rsidRDefault="008F2B9F">
            <w:pPr>
              <w:pStyle w:val="TableParagraph"/>
              <w:ind w:left="141" w:firstLine="48"/>
              <w:rPr>
                <w:b/>
                <w:sz w:val="20"/>
                <w:szCs w:val="20"/>
              </w:rPr>
            </w:pPr>
            <w:r w:rsidRPr="008634F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944" w:type="dxa"/>
          </w:tcPr>
          <w:p w:rsidR="004245C4" w:rsidRPr="008634FC" w:rsidRDefault="004245C4">
            <w:pPr>
              <w:pStyle w:val="TableParagraph"/>
              <w:rPr>
                <w:sz w:val="20"/>
                <w:szCs w:val="20"/>
              </w:rPr>
            </w:pPr>
          </w:p>
          <w:p w:rsidR="004245C4" w:rsidRPr="008634FC" w:rsidRDefault="004245C4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4245C4" w:rsidRPr="008634FC" w:rsidRDefault="008F2B9F">
            <w:pPr>
              <w:pStyle w:val="TableParagraph"/>
              <w:ind w:left="1942" w:right="1930"/>
              <w:jc w:val="center"/>
              <w:rPr>
                <w:b/>
                <w:sz w:val="20"/>
                <w:szCs w:val="20"/>
              </w:rPr>
            </w:pPr>
            <w:r w:rsidRPr="008634FC">
              <w:rPr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760" w:type="dxa"/>
          </w:tcPr>
          <w:p w:rsidR="004245C4" w:rsidRPr="008634FC" w:rsidRDefault="004245C4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4245C4" w:rsidRPr="008634FC" w:rsidRDefault="008F2B9F">
            <w:pPr>
              <w:pStyle w:val="TableParagraph"/>
              <w:ind w:left="84" w:right="72" w:hanging="5"/>
              <w:jc w:val="center"/>
              <w:rPr>
                <w:b/>
                <w:sz w:val="20"/>
                <w:szCs w:val="20"/>
              </w:rPr>
            </w:pPr>
            <w:proofErr w:type="gramStart"/>
            <w:r w:rsidRPr="008634FC">
              <w:rPr>
                <w:b/>
                <w:spacing w:val="-4"/>
                <w:sz w:val="20"/>
                <w:szCs w:val="20"/>
              </w:rPr>
              <w:t xml:space="preserve">Кол- </w:t>
            </w:r>
            <w:r w:rsidRPr="008634FC">
              <w:rPr>
                <w:b/>
                <w:spacing w:val="-10"/>
                <w:sz w:val="20"/>
                <w:szCs w:val="20"/>
              </w:rPr>
              <w:t xml:space="preserve">во </w:t>
            </w:r>
            <w:r w:rsidRPr="008634FC">
              <w:rPr>
                <w:b/>
                <w:spacing w:val="-6"/>
                <w:sz w:val="20"/>
                <w:szCs w:val="20"/>
              </w:rPr>
              <w:t>часов</w:t>
            </w:r>
            <w:proofErr w:type="gramEnd"/>
          </w:p>
        </w:tc>
        <w:tc>
          <w:tcPr>
            <w:tcW w:w="798" w:type="dxa"/>
          </w:tcPr>
          <w:p w:rsidR="004245C4" w:rsidRPr="008634FC" w:rsidRDefault="004245C4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4245C4" w:rsidRPr="008634FC" w:rsidRDefault="008F2B9F">
            <w:pPr>
              <w:pStyle w:val="TableParagraph"/>
              <w:ind w:left="196" w:hanging="44"/>
              <w:rPr>
                <w:b/>
                <w:sz w:val="20"/>
                <w:szCs w:val="20"/>
              </w:rPr>
            </w:pPr>
            <w:proofErr w:type="gramStart"/>
            <w:r w:rsidRPr="008634FC">
              <w:rPr>
                <w:b/>
                <w:sz w:val="20"/>
                <w:szCs w:val="20"/>
              </w:rPr>
              <w:t xml:space="preserve">Лек- </w:t>
            </w:r>
            <w:proofErr w:type="spellStart"/>
            <w:r w:rsidRPr="008634FC">
              <w:rPr>
                <w:b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709" w:type="dxa"/>
          </w:tcPr>
          <w:p w:rsidR="004245C4" w:rsidRPr="008634FC" w:rsidRDefault="008F2B9F">
            <w:pPr>
              <w:pStyle w:val="TableParagraph"/>
              <w:spacing w:before="143"/>
              <w:ind w:left="62"/>
              <w:rPr>
                <w:b/>
                <w:sz w:val="20"/>
                <w:szCs w:val="20"/>
              </w:rPr>
            </w:pPr>
            <w:proofErr w:type="spellStart"/>
            <w:r w:rsidRPr="008634FC">
              <w:rPr>
                <w:b/>
                <w:sz w:val="20"/>
                <w:szCs w:val="20"/>
              </w:rPr>
              <w:t>Прак</w:t>
            </w:r>
            <w:proofErr w:type="spellEnd"/>
          </w:p>
          <w:p w:rsidR="004245C4" w:rsidRPr="008634FC" w:rsidRDefault="008F2B9F">
            <w:pPr>
              <w:pStyle w:val="TableParagraph"/>
              <w:ind w:left="72" w:right="71" w:firstLine="16"/>
              <w:jc w:val="both"/>
              <w:rPr>
                <w:b/>
                <w:sz w:val="20"/>
                <w:szCs w:val="20"/>
              </w:rPr>
            </w:pPr>
            <w:r w:rsidRPr="008634FC">
              <w:rPr>
                <w:b/>
                <w:spacing w:val="-4"/>
                <w:sz w:val="20"/>
                <w:szCs w:val="20"/>
              </w:rPr>
              <w:t>-</w:t>
            </w:r>
            <w:proofErr w:type="spellStart"/>
            <w:r w:rsidRPr="008634FC">
              <w:rPr>
                <w:b/>
                <w:spacing w:val="-4"/>
                <w:sz w:val="20"/>
                <w:szCs w:val="20"/>
              </w:rPr>
              <w:t>тич</w:t>
            </w:r>
            <w:proofErr w:type="spellEnd"/>
            <w:r w:rsidRPr="008634FC">
              <w:rPr>
                <w:b/>
                <w:spacing w:val="-4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634FC">
              <w:rPr>
                <w:b/>
                <w:spacing w:val="-4"/>
                <w:sz w:val="20"/>
                <w:szCs w:val="20"/>
              </w:rPr>
              <w:t>заня</w:t>
            </w:r>
            <w:proofErr w:type="spellEnd"/>
            <w:r w:rsidRPr="008634FC">
              <w:rPr>
                <w:b/>
                <w:spacing w:val="-4"/>
                <w:sz w:val="20"/>
                <w:szCs w:val="20"/>
              </w:rPr>
              <w:t xml:space="preserve">- </w:t>
            </w:r>
            <w:proofErr w:type="spellStart"/>
            <w:r w:rsidRPr="008634FC">
              <w:rPr>
                <w:b/>
                <w:spacing w:val="-3"/>
                <w:sz w:val="20"/>
                <w:szCs w:val="20"/>
              </w:rPr>
              <w:t>тия</w:t>
            </w:r>
            <w:proofErr w:type="spellEnd"/>
            <w:proofErr w:type="gramEnd"/>
          </w:p>
        </w:tc>
      </w:tr>
      <w:tr w:rsidR="004245C4" w:rsidRPr="008634FC">
        <w:trPr>
          <w:trHeight w:val="272"/>
        </w:trPr>
        <w:tc>
          <w:tcPr>
            <w:tcW w:w="614" w:type="dxa"/>
          </w:tcPr>
          <w:p w:rsidR="004245C4" w:rsidRPr="008634FC" w:rsidRDefault="008F2B9F">
            <w:pPr>
              <w:pStyle w:val="TableParagraph"/>
              <w:spacing w:line="253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8634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44" w:type="dxa"/>
          </w:tcPr>
          <w:p w:rsidR="004245C4" w:rsidRPr="008634FC" w:rsidRDefault="008F2B9F">
            <w:pPr>
              <w:pStyle w:val="TableParagraph"/>
              <w:spacing w:line="253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8634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0" w:type="dxa"/>
          </w:tcPr>
          <w:p w:rsidR="004245C4" w:rsidRPr="008634FC" w:rsidRDefault="008F2B9F">
            <w:pPr>
              <w:pStyle w:val="TableParagraph"/>
              <w:spacing w:line="253" w:lineRule="exact"/>
              <w:ind w:right="288"/>
              <w:jc w:val="right"/>
              <w:rPr>
                <w:b/>
                <w:sz w:val="20"/>
                <w:szCs w:val="20"/>
              </w:rPr>
            </w:pPr>
            <w:r w:rsidRPr="008634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:rsidR="004245C4" w:rsidRPr="008634FC" w:rsidRDefault="008F2B9F">
            <w:pPr>
              <w:pStyle w:val="TableParagraph"/>
              <w:spacing w:line="253" w:lineRule="exact"/>
              <w:ind w:left="380"/>
              <w:rPr>
                <w:b/>
                <w:sz w:val="20"/>
                <w:szCs w:val="20"/>
              </w:rPr>
            </w:pPr>
            <w:r w:rsidRPr="008634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245C4" w:rsidRPr="008634FC" w:rsidRDefault="008F2B9F">
            <w:pPr>
              <w:pStyle w:val="TableParagraph"/>
              <w:spacing w:line="253" w:lineRule="exact"/>
              <w:ind w:left="298"/>
              <w:rPr>
                <w:b/>
                <w:sz w:val="20"/>
                <w:szCs w:val="20"/>
              </w:rPr>
            </w:pPr>
            <w:r w:rsidRPr="008634FC">
              <w:rPr>
                <w:b/>
                <w:sz w:val="20"/>
                <w:szCs w:val="20"/>
              </w:rPr>
              <w:t>5</w:t>
            </w:r>
          </w:p>
        </w:tc>
      </w:tr>
      <w:tr w:rsidR="004245C4">
        <w:trPr>
          <w:trHeight w:val="1216"/>
        </w:trPr>
        <w:tc>
          <w:tcPr>
            <w:tcW w:w="614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8F2B9F">
            <w:pPr>
              <w:pStyle w:val="TableParagraph"/>
              <w:spacing w:before="168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spacing w:before="54"/>
              <w:ind w:left="98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ЗАКОНОДАТЕЛЬНЫЕ И НОРМАТИВНЫЕ ПРАВОВЫЕ И НОРМАТИВНО-ТЕХНИЧЕСКИЕ ДОКУМЕНТЫ ДЛЯ</w:t>
            </w:r>
          </w:p>
          <w:p w:rsidR="004245C4" w:rsidRDefault="008F2B9F">
            <w:pPr>
              <w:pStyle w:val="TableParagraph"/>
              <w:ind w:left="98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ОБЕСПЕЧЕНИЯ ПРЕДПРОЕКТНОЙ И ПРОЕКТНОЙ </w:t>
            </w:r>
            <w:proofErr w:type="gramStart"/>
            <w:r>
              <w:rPr>
                <w:b/>
                <w:sz w:val="24"/>
              </w:rPr>
              <w:t>ДЕ- ЯТЕЛЬНОСТИ</w:t>
            </w:r>
            <w:proofErr w:type="gramEnd"/>
          </w:p>
        </w:tc>
        <w:tc>
          <w:tcPr>
            <w:tcW w:w="760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8F2B9F">
            <w:pPr>
              <w:pStyle w:val="TableParagraph"/>
              <w:spacing w:before="168"/>
              <w:ind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98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8F2B9F">
            <w:pPr>
              <w:pStyle w:val="TableParagraph"/>
              <w:spacing w:before="168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8F2B9F">
            <w:pPr>
              <w:pStyle w:val="TableParagraph"/>
              <w:spacing w:before="168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245C4">
        <w:trPr>
          <w:trHeight w:val="1399"/>
        </w:trPr>
        <w:tc>
          <w:tcPr>
            <w:tcW w:w="614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1"/>
            </w:pPr>
          </w:p>
          <w:p w:rsidR="004245C4" w:rsidRDefault="008F2B9F"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spacing w:before="1"/>
              <w:ind w:left="98" w:right="21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Градостроительный, административный и др. кодексы и </w:t>
            </w:r>
            <w:proofErr w:type="spellStart"/>
            <w:proofErr w:type="gramStart"/>
            <w:r>
              <w:rPr>
                <w:sz w:val="24"/>
              </w:rPr>
              <w:t>феде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ральные</w:t>
            </w:r>
            <w:proofErr w:type="spellEnd"/>
            <w:proofErr w:type="gramEnd"/>
            <w:r>
              <w:rPr>
                <w:sz w:val="24"/>
              </w:rPr>
              <w:t xml:space="preserve"> законы, Постановления Правительства РФ, приказы Минрегионразвития и </w:t>
            </w:r>
            <w:proofErr w:type="spellStart"/>
            <w:r>
              <w:rPr>
                <w:sz w:val="24"/>
              </w:rPr>
              <w:t>Ростехнадзора</w:t>
            </w:r>
            <w:proofErr w:type="spellEnd"/>
            <w:r>
              <w:rPr>
                <w:sz w:val="24"/>
              </w:rPr>
              <w:t xml:space="preserve">, регулирующие строитель-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z w:val="24"/>
              </w:rPr>
              <w:t xml:space="preserve"> деятельность, в том числе и работы по осуществлению про-</w:t>
            </w:r>
          </w:p>
          <w:p w:rsidR="004245C4" w:rsidRDefault="008F2B9F">
            <w:pPr>
              <w:pStyle w:val="TableParagraph"/>
              <w:spacing w:before="1" w:line="273" w:lineRule="exact"/>
              <w:ind w:lef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ектирования</w:t>
            </w:r>
            <w:proofErr w:type="spellEnd"/>
            <w:r>
              <w:rPr>
                <w:sz w:val="24"/>
              </w:rPr>
              <w:t xml:space="preserve"> зданий и сооружений.</w:t>
            </w:r>
          </w:p>
        </w:tc>
        <w:tc>
          <w:tcPr>
            <w:tcW w:w="760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1"/>
            </w:pPr>
          </w:p>
          <w:p w:rsidR="004245C4" w:rsidRDefault="008F2B9F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8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1"/>
            </w:pPr>
          </w:p>
          <w:p w:rsidR="004245C4" w:rsidRDefault="008F2B9F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1"/>
            </w:pPr>
          </w:p>
          <w:p w:rsidR="004245C4" w:rsidRDefault="008F2B9F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245C4">
        <w:trPr>
          <w:trHeight w:val="1403"/>
        </w:trPr>
        <w:tc>
          <w:tcPr>
            <w:tcW w:w="614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3"/>
            </w:pPr>
          </w:p>
          <w:p w:rsidR="004245C4" w:rsidRDefault="008F2B9F"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spacing w:before="3" w:line="270" w:lineRule="atLeast"/>
              <w:ind w:left="98" w:right="19"/>
              <w:jc w:val="both"/>
              <w:rPr>
                <w:sz w:val="24"/>
              </w:rPr>
            </w:pPr>
            <w:r>
              <w:rPr>
                <w:sz w:val="24"/>
              </w:rPr>
              <w:t>Состав и содержание проектной документации (постановление Правительства РФ №87 от 16.02.2008</w:t>
            </w:r>
            <w:proofErr w:type="gramStart"/>
            <w:r>
              <w:rPr>
                <w:sz w:val="24"/>
              </w:rPr>
              <w:t>).Порядок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запроса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6"/>
                <w:sz w:val="24"/>
              </w:rPr>
              <w:t>получе</w:t>
            </w:r>
            <w:proofErr w:type="spellEnd"/>
            <w:r>
              <w:rPr>
                <w:spacing w:val="-6"/>
                <w:sz w:val="24"/>
              </w:rPr>
              <w:t xml:space="preserve">- </w:t>
            </w:r>
            <w:proofErr w:type="spellStart"/>
            <w:r>
              <w:rPr>
                <w:spacing w:val="-3"/>
                <w:sz w:val="24"/>
              </w:rPr>
              <w:t>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технических условий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6"/>
                <w:sz w:val="24"/>
              </w:rPr>
              <w:t xml:space="preserve">проектирования </w:t>
            </w:r>
            <w:r>
              <w:rPr>
                <w:spacing w:val="-4"/>
                <w:sz w:val="24"/>
              </w:rPr>
              <w:t xml:space="preserve">капитального строи- </w:t>
            </w:r>
            <w:proofErr w:type="spellStart"/>
            <w:r>
              <w:rPr>
                <w:spacing w:val="-3"/>
                <w:sz w:val="24"/>
              </w:rPr>
              <w:t>тельства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наружных сетей. Подготовка </w:t>
            </w:r>
            <w:r>
              <w:rPr>
                <w:spacing w:val="-4"/>
                <w:sz w:val="24"/>
              </w:rPr>
              <w:t xml:space="preserve">градостроительных </w:t>
            </w:r>
            <w:r>
              <w:rPr>
                <w:spacing w:val="-3"/>
                <w:sz w:val="24"/>
              </w:rPr>
              <w:t xml:space="preserve">планов </w:t>
            </w:r>
            <w:r>
              <w:rPr>
                <w:spacing w:val="-4"/>
                <w:sz w:val="24"/>
              </w:rPr>
              <w:t>земельных участков.</w:t>
            </w:r>
          </w:p>
        </w:tc>
        <w:tc>
          <w:tcPr>
            <w:tcW w:w="760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3"/>
            </w:pPr>
          </w:p>
          <w:p w:rsidR="004245C4" w:rsidRDefault="008F2B9F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3"/>
            </w:pPr>
          </w:p>
          <w:p w:rsidR="004245C4" w:rsidRDefault="008F2B9F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3"/>
            </w:pPr>
          </w:p>
          <w:p w:rsidR="004245C4" w:rsidRDefault="008F2B9F">
            <w:pPr>
              <w:pStyle w:val="TableParagraph"/>
              <w:ind w:left="3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245C4">
        <w:trPr>
          <w:trHeight w:val="565"/>
        </w:trPr>
        <w:tc>
          <w:tcPr>
            <w:tcW w:w="614" w:type="dxa"/>
          </w:tcPr>
          <w:p w:rsidR="004245C4" w:rsidRDefault="008F2B9F">
            <w:pPr>
              <w:pStyle w:val="TableParagraph"/>
              <w:spacing w:before="14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spacing w:before="3" w:line="270" w:lineRule="atLeast"/>
              <w:ind w:left="38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ОСНОВЫ ПОДГОТОВКИ ПРОЕКТНОЙ </w:t>
            </w:r>
            <w:proofErr w:type="gramStart"/>
            <w:r>
              <w:rPr>
                <w:b/>
                <w:sz w:val="24"/>
              </w:rPr>
              <w:t>ДОКУМЕНТА- ЦИИ</w:t>
            </w:r>
            <w:proofErr w:type="gramEnd"/>
            <w:r>
              <w:rPr>
                <w:b/>
                <w:sz w:val="24"/>
              </w:rPr>
              <w:t>, СОГЛАСОВАНИЯ И ЭКСПЕРТИЗЫ</w:t>
            </w:r>
          </w:p>
        </w:tc>
        <w:tc>
          <w:tcPr>
            <w:tcW w:w="760" w:type="dxa"/>
          </w:tcPr>
          <w:p w:rsidR="004245C4" w:rsidRDefault="008F2B9F">
            <w:pPr>
              <w:pStyle w:val="TableParagraph"/>
              <w:spacing w:before="142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98" w:type="dxa"/>
          </w:tcPr>
          <w:p w:rsidR="004245C4" w:rsidRDefault="008F2B9F">
            <w:pPr>
              <w:pStyle w:val="TableParagraph"/>
              <w:spacing w:before="142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</w:tcPr>
          <w:p w:rsidR="004245C4" w:rsidRDefault="008F2B9F">
            <w:pPr>
              <w:pStyle w:val="TableParagraph"/>
              <w:spacing w:before="142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4245C4" w:rsidRDefault="004245C4">
      <w:pPr>
        <w:rPr>
          <w:sz w:val="24"/>
        </w:rPr>
        <w:sectPr w:rsidR="004245C4">
          <w:pgSz w:w="11910" w:h="16840"/>
          <w:pgMar w:top="1040" w:right="620" w:bottom="1240" w:left="1200" w:header="0" w:footer="97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944"/>
        <w:gridCol w:w="760"/>
        <w:gridCol w:w="798"/>
        <w:gridCol w:w="709"/>
      </w:tblGrid>
      <w:tr w:rsidR="004245C4">
        <w:trPr>
          <w:trHeight w:val="1106"/>
        </w:trPr>
        <w:tc>
          <w:tcPr>
            <w:tcW w:w="614" w:type="dxa"/>
          </w:tcPr>
          <w:p w:rsidR="004245C4" w:rsidRDefault="004245C4">
            <w:pPr>
              <w:pStyle w:val="TableParagraph"/>
              <w:spacing w:before="10"/>
              <w:rPr>
                <w:sz w:val="34"/>
              </w:rPr>
            </w:pPr>
          </w:p>
          <w:p w:rsidR="004245C4" w:rsidRDefault="008F2B9F"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ind w:left="38" w:right="21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Документооборот: </w:t>
            </w:r>
            <w:r>
              <w:rPr>
                <w:sz w:val="24"/>
              </w:rPr>
              <w:t xml:space="preserve">от задания на проектирование до сдачи </w:t>
            </w:r>
            <w:proofErr w:type="gramStart"/>
            <w:r>
              <w:rPr>
                <w:sz w:val="24"/>
              </w:rPr>
              <w:t xml:space="preserve">доку- </w:t>
            </w:r>
            <w:proofErr w:type="spellStart"/>
            <w:r>
              <w:rPr>
                <w:sz w:val="24"/>
              </w:rPr>
              <w:t>ментации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>
              <w:rPr>
                <w:spacing w:val="-6"/>
                <w:sz w:val="24"/>
              </w:rPr>
              <w:t xml:space="preserve">Практические рекомендации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 xml:space="preserve">реализации </w:t>
            </w:r>
            <w:r>
              <w:rPr>
                <w:spacing w:val="-6"/>
                <w:sz w:val="24"/>
              </w:rPr>
              <w:t xml:space="preserve">требований </w:t>
            </w:r>
            <w:r>
              <w:rPr>
                <w:spacing w:val="-4"/>
                <w:sz w:val="24"/>
              </w:rPr>
              <w:t xml:space="preserve">ЕСКД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разработке электронных документов. </w:t>
            </w:r>
            <w:r>
              <w:rPr>
                <w:spacing w:val="-3"/>
                <w:sz w:val="24"/>
              </w:rPr>
              <w:t xml:space="preserve">Общие </w:t>
            </w:r>
            <w:r>
              <w:rPr>
                <w:spacing w:val="-4"/>
                <w:sz w:val="24"/>
              </w:rPr>
              <w:t xml:space="preserve">требования </w:t>
            </w:r>
            <w:r>
              <w:rPr>
                <w:sz w:val="24"/>
              </w:rPr>
              <w:t>к</w:t>
            </w:r>
          </w:p>
          <w:p w:rsidR="004245C4" w:rsidRDefault="008F2B9F">
            <w:pPr>
              <w:pStyle w:val="TableParagraph"/>
              <w:spacing w:line="269" w:lineRule="exact"/>
              <w:ind w:left="38"/>
              <w:jc w:val="both"/>
              <w:rPr>
                <w:sz w:val="24"/>
              </w:rPr>
            </w:pPr>
            <w:r>
              <w:rPr>
                <w:sz w:val="24"/>
              </w:rPr>
              <w:t>выполнению, изменению и обращению электронных документов.</w:t>
            </w:r>
          </w:p>
        </w:tc>
        <w:tc>
          <w:tcPr>
            <w:tcW w:w="760" w:type="dxa"/>
          </w:tcPr>
          <w:p w:rsidR="004245C4" w:rsidRDefault="004245C4">
            <w:pPr>
              <w:pStyle w:val="TableParagraph"/>
              <w:spacing w:before="10"/>
              <w:rPr>
                <w:sz w:val="34"/>
              </w:rPr>
            </w:pPr>
          </w:p>
          <w:p w:rsidR="004245C4" w:rsidRDefault="008F2B9F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4245C4" w:rsidRDefault="004245C4">
            <w:pPr>
              <w:pStyle w:val="TableParagraph"/>
              <w:spacing w:before="10"/>
              <w:rPr>
                <w:sz w:val="34"/>
              </w:rPr>
            </w:pPr>
          </w:p>
          <w:p w:rsidR="004245C4" w:rsidRDefault="008F2B9F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4245C4" w:rsidRDefault="004245C4">
            <w:pPr>
              <w:pStyle w:val="TableParagraph"/>
              <w:spacing w:before="10"/>
              <w:rPr>
                <w:sz w:val="34"/>
              </w:rPr>
            </w:pPr>
          </w:p>
          <w:p w:rsidR="004245C4" w:rsidRDefault="008F2B9F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245C4">
        <w:trPr>
          <w:trHeight w:val="932"/>
        </w:trPr>
        <w:tc>
          <w:tcPr>
            <w:tcW w:w="614" w:type="dxa"/>
          </w:tcPr>
          <w:p w:rsidR="004245C4" w:rsidRDefault="004245C4">
            <w:pPr>
              <w:pStyle w:val="TableParagraph"/>
              <w:spacing w:before="4"/>
              <w:rPr>
                <w:sz w:val="27"/>
              </w:rPr>
            </w:pPr>
          </w:p>
          <w:p w:rsidR="004245C4" w:rsidRDefault="008F2B9F"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spacing w:before="39"/>
              <w:ind w:left="38" w:right="1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Выполнение требований Федерального </w:t>
            </w:r>
            <w:r>
              <w:rPr>
                <w:spacing w:val="-4"/>
                <w:sz w:val="24"/>
              </w:rPr>
              <w:t xml:space="preserve">закона </w:t>
            </w:r>
            <w:r>
              <w:rPr>
                <w:spacing w:val="-5"/>
                <w:sz w:val="24"/>
              </w:rPr>
              <w:t xml:space="preserve">№261-ФЗ </w:t>
            </w:r>
            <w:r>
              <w:rPr>
                <w:spacing w:val="-3"/>
                <w:sz w:val="24"/>
              </w:rPr>
              <w:t xml:space="preserve">от </w:t>
            </w:r>
            <w:r>
              <w:rPr>
                <w:spacing w:val="-5"/>
                <w:sz w:val="24"/>
              </w:rPr>
              <w:t xml:space="preserve">23.11.2009 </w:t>
            </w:r>
            <w:proofErr w:type="gramStart"/>
            <w:r>
              <w:rPr>
                <w:sz w:val="24"/>
              </w:rPr>
              <w:t xml:space="preserve">« </w:t>
            </w:r>
            <w:r>
              <w:rPr>
                <w:spacing w:val="-3"/>
                <w:sz w:val="24"/>
              </w:rPr>
              <w:t>Об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энергосбережении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повышении </w:t>
            </w:r>
            <w:r>
              <w:rPr>
                <w:spacing w:val="-7"/>
                <w:sz w:val="24"/>
              </w:rPr>
              <w:t xml:space="preserve">энергетической </w:t>
            </w:r>
            <w:r>
              <w:rPr>
                <w:spacing w:val="-6"/>
                <w:sz w:val="24"/>
              </w:rPr>
              <w:t xml:space="preserve">эф- </w:t>
            </w:r>
            <w:proofErr w:type="spellStart"/>
            <w:r>
              <w:rPr>
                <w:spacing w:val="-7"/>
                <w:sz w:val="24"/>
              </w:rPr>
              <w:t>фективности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с </w:t>
            </w:r>
            <w:r>
              <w:rPr>
                <w:spacing w:val="-3"/>
                <w:sz w:val="24"/>
              </w:rPr>
              <w:t xml:space="preserve">отдельные </w:t>
            </w:r>
            <w:r>
              <w:rPr>
                <w:sz w:val="24"/>
              </w:rPr>
              <w:t>законодательные акты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РФ».</w:t>
            </w:r>
          </w:p>
        </w:tc>
        <w:tc>
          <w:tcPr>
            <w:tcW w:w="760" w:type="dxa"/>
          </w:tcPr>
          <w:p w:rsidR="004245C4" w:rsidRDefault="004245C4">
            <w:pPr>
              <w:pStyle w:val="TableParagraph"/>
              <w:spacing w:before="4"/>
              <w:rPr>
                <w:sz w:val="27"/>
              </w:rPr>
            </w:pPr>
          </w:p>
          <w:p w:rsidR="004245C4" w:rsidRDefault="008F2B9F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4245C4" w:rsidRDefault="004245C4">
            <w:pPr>
              <w:pStyle w:val="TableParagraph"/>
              <w:spacing w:before="4"/>
              <w:rPr>
                <w:sz w:val="27"/>
              </w:rPr>
            </w:pPr>
          </w:p>
          <w:p w:rsidR="004245C4" w:rsidRDefault="008F2B9F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4245C4" w:rsidRDefault="004245C4">
            <w:pPr>
              <w:pStyle w:val="TableParagraph"/>
              <w:spacing w:before="9"/>
              <w:rPr>
                <w:sz w:val="27"/>
              </w:rPr>
            </w:pPr>
          </w:p>
          <w:p w:rsidR="004245C4" w:rsidRDefault="008F2B9F">
            <w:pPr>
              <w:pStyle w:val="TableParagraph"/>
              <w:ind w:left="3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4245C4">
        <w:trPr>
          <w:trHeight w:val="1129"/>
        </w:trPr>
        <w:tc>
          <w:tcPr>
            <w:tcW w:w="614" w:type="dxa"/>
          </w:tcPr>
          <w:p w:rsidR="004245C4" w:rsidRDefault="004245C4">
            <w:pPr>
              <w:pStyle w:val="TableParagraph"/>
              <w:spacing w:before="10"/>
              <w:rPr>
                <w:sz w:val="35"/>
              </w:rPr>
            </w:pPr>
          </w:p>
          <w:p w:rsidR="004245C4" w:rsidRDefault="008F2B9F"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ind w:left="38" w:right="2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Подготовка, согласование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выдача задания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 xml:space="preserve">проектирование. </w:t>
            </w:r>
            <w:proofErr w:type="gramStart"/>
            <w:r>
              <w:rPr>
                <w:sz w:val="24"/>
              </w:rPr>
              <w:t>По- рядок</w:t>
            </w:r>
            <w:proofErr w:type="gramEnd"/>
            <w:r>
              <w:rPr>
                <w:sz w:val="24"/>
              </w:rPr>
              <w:t xml:space="preserve"> разработки ТЭО. </w:t>
            </w:r>
            <w:r>
              <w:rPr>
                <w:spacing w:val="-8"/>
                <w:sz w:val="24"/>
              </w:rPr>
              <w:t xml:space="preserve">Требования составу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 xml:space="preserve">содержанию </w:t>
            </w:r>
            <w:proofErr w:type="spellStart"/>
            <w:proofErr w:type="gramStart"/>
            <w:r>
              <w:rPr>
                <w:spacing w:val="-9"/>
                <w:sz w:val="24"/>
              </w:rPr>
              <w:t>техниче</w:t>
            </w:r>
            <w:proofErr w:type="spellEnd"/>
            <w:r>
              <w:rPr>
                <w:spacing w:val="-9"/>
                <w:sz w:val="24"/>
              </w:rPr>
              <w:t xml:space="preserve">- </w:t>
            </w:r>
            <w:proofErr w:type="spellStart"/>
            <w:r>
              <w:rPr>
                <w:spacing w:val="-7"/>
                <w:sz w:val="24"/>
              </w:rPr>
              <w:t>ской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документации </w:t>
            </w:r>
            <w:r>
              <w:rPr>
                <w:spacing w:val="-4"/>
                <w:sz w:val="24"/>
              </w:rPr>
              <w:t xml:space="preserve">на </w:t>
            </w:r>
            <w:r>
              <w:rPr>
                <w:spacing w:val="-8"/>
                <w:sz w:val="24"/>
              </w:rPr>
              <w:t xml:space="preserve">стадии эскизный </w:t>
            </w:r>
            <w:r>
              <w:rPr>
                <w:spacing w:val="-3"/>
                <w:sz w:val="24"/>
              </w:rPr>
              <w:t xml:space="preserve">проект, рабочий проект, </w:t>
            </w:r>
            <w:proofErr w:type="spellStart"/>
            <w:r>
              <w:rPr>
                <w:spacing w:val="-4"/>
                <w:sz w:val="24"/>
              </w:rPr>
              <w:t>ра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3"/>
                <w:sz w:val="24"/>
              </w:rPr>
              <w:t>бочая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документация. </w:t>
            </w:r>
            <w:proofErr w:type="spellStart"/>
            <w:r>
              <w:rPr>
                <w:spacing w:val="-4"/>
                <w:sz w:val="24"/>
              </w:rPr>
              <w:t>Нормоконтроль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760" w:type="dxa"/>
          </w:tcPr>
          <w:p w:rsidR="004245C4" w:rsidRDefault="004245C4">
            <w:pPr>
              <w:pStyle w:val="TableParagraph"/>
              <w:spacing w:before="10"/>
              <w:rPr>
                <w:sz w:val="35"/>
              </w:rPr>
            </w:pPr>
          </w:p>
          <w:p w:rsidR="004245C4" w:rsidRDefault="008F2B9F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4245C4" w:rsidRDefault="004245C4">
            <w:pPr>
              <w:pStyle w:val="TableParagraph"/>
              <w:spacing w:before="10"/>
              <w:rPr>
                <w:sz w:val="35"/>
              </w:rPr>
            </w:pPr>
          </w:p>
          <w:p w:rsidR="004245C4" w:rsidRDefault="008F2B9F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4245C4" w:rsidRDefault="004245C4">
            <w:pPr>
              <w:pStyle w:val="TableParagraph"/>
              <w:spacing w:before="10"/>
              <w:rPr>
                <w:sz w:val="35"/>
              </w:rPr>
            </w:pPr>
          </w:p>
          <w:p w:rsidR="004245C4" w:rsidRDefault="008F2B9F">
            <w:pPr>
              <w:pStyle w:val="TableParagraph"/>
              <w:ind w:left="3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245C4">
        <w:trPr>
          <w:trHeight w:val="865"/>
        </w:trPr>
        <w:tc>
          <w:tcPr>
            <w:tcW w:w="614" w:type="dxa"/>
          </w:tcPr>
          <w:p w:rsidR="004245C4" w:rsidRDefault="004245C4">
            <w:pPr>
              <w:pStyle w:val="TableParagraph"/>
              <w:spacing w:before="5"/>
              <w:rPr>
                <w:sz w:val="24"/>
              </w:rPr>
            </w:pPr>
          </w:p>
          <w:p w:rsidR="004245C4" w:rsidRDefault="008F2B9F"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spacing w:before="5"/>
              <w:ind w:left="38" w:right="41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Критерии </w:t>
            </w:r>
            <w:r>
              <w:rPr>
                <w:spacing w:val="-6"/>
                <w:sz w:val="24"/>
              </w:rPr>
              <w:t xml:space="preserve">отнесения проектной документации </w:t>
            </w:r>
            <w:r>
              <w:rPr>
                <w:sz w:val="24"/>
              </w:rPr>
              <w:t xml:space="preserve">к </w:t>
            </w:r>
            <w:r>
              <w:rPr>
                <w:spacing w:val="-7"/>
                <w:sz w:val="24"/>
              </w:rPr>
              <w:t xml:space="preserve">типовой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6"/>
                <w:sz w:val="24"/>
              </w:rPr>
              <w:t xml:space="preserve">повторно- </w:t>
            </w:r>
            <w:r>
              <w:rPr>
                <w:spacing w:val="-4"/>
                <w:sz w:val="24"/>
              </w:rPr>
              <w:t>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применения. </w:t>
            </w:r>
            <w:r>
              <w:rPr>
                <w:spacing w:val="-5"/>
                <w:sz w:val="24"/>
              </w:rPr>
              <w:t xml:space="preserve">Требования </w:t>
            </w:r>
            <w:r>
              <w:rPr>
                <w:spacing w:val="-6"/>
                <w:sz w:val="24"/>
              </w:rPr>
              <w:t xml:space="preserve">экспертных </w:t>
            </w:r>
            <w:r>
              <w:rPr>
                <w:spacing w:val="-5"/>
                <w:sz w:val="24"/>
              </w:rPr>
              <w:t xml:space="preserve">органов </w:t>
            </w:r>
            <w:r>
              <w:rPr>
                <w:sz w:val="24"/>
              </w:rPr>
              <w:t xml:space="preserve">к </w:t>
            </w:r>
            <w:r>
              <w:rPr>
                <w:spacing w:val="-5"/>
                <w:sz w:val="24"/>
              </w:rPr>
              <w:t xml:space="preserve">ПСД, </w:t>
            </w:r>
            <w:proofErr w:type="spellStart"/>
            <w:proofErr w:type="gramStart"/>
            <w:r>
              <w:rPr>
                <w:spacing w:val="-6"/>
                <w:sz w:val="24"/>
              </w:rPr>
              <w:t>представля</w:t>
            </w:r>
            <w:proofErr w:type="spellEnd"/>
            <w:r>
              <w:rPr>
                <w:spacing w:val="-6"/>
                <w:sz w:val="24"/>
              </w:rPr>
              <w:t xml:space="preserve">- </w:t>
            </w:r>
            <w:proofErr w:type="spellStart"/>
            <w:r>
              <w:rPr>
                <w:spacing w:val="-5"/>
                <w:sz w:val="24"/>
              </w:rPr>
              <w:t>емых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6"/>
                <w:sz w:val="24"/>
              </w:rPr>
              <w:t>государственную экспертизу.</w:t>
            </w:r>
          </w:p>
        </w:tc>
        <w:tc>
          <w:tcPr>
            <w:tcW w:w="760" w:type="dxa"/>
          </w:tcPr>
          <w:p w:rsidR="004245C4" w:rsidRDefault="004245C4">
            <w:pPr>
              <w:pStyle w:val="TableParagraph"/>
              <w:spacing w:before="5"/>
              <w:rPr>
                <w:sz w:val="24"/>
              </w:rPr>
            </w:pPr>
          </w:p>
          <w:p w:rsidR="004245C4" w:rsidRDefault="008F2B9F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4245C4" w:rsidRDefault="004245C4">
            <w:pPr>
              <w:pStyle w:val="TableParagraph"/>
              <w:spacing w:before="5"/>
              <w:rPr>
                <w:sz w:val="24"/>
              </w:rPr>
            </w:pPr>
          </w:p>
          <w:p w:rsidR="004245C4" w:rsidRDefault="008F2B9F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4245C4" w:rsidRDefault="004245C4">
            <w:pPr>
              <w:pStyle w:val="TableParagraph"/>
              <w:spacing w:before="5"/>
              <w:rPr>
                <w:sz w:val="24"/>
              </w:rPr>
            </w:pPr>
          </w:p>
          <w:p w:rsidR="004245C4" w:rsidRDefault="008F2B9F">
            <w:pPr>
              <w:pStyle w:val="TableParagraph"/>
              <w:ind w:left="3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245C4">
        <w:trPr>
          <w:trHeight w:val="1120"/>
        </w:trPr>
        <w:tc>
          <w:tcPr>
            <w:tcW w:w="614" w:type="dxa"/>
          </w:tcPr>
          <w:p w:rsidR="004245C4" w:rsidRDefault="004245C4">
            <w:pPr>
              <w:pStyle w:val="TableParagraph"/>
              <w:spacing w:before="6"/>
              <w:rPr>
                <w:sz w:val="35"/>
              </w:rPr>
            </w:pPr>
          </w:p>
          <w:p w:rsidR="004245C4" w:rsidRDefault="008F2B9F"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ind w:left="38" w:right="18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Государственная экспертиза проектной </w:t>
            </w:r>
            <w:r>
              <w:rPr>
                <w:spacing w:val="-5"/>
                <w:sz w:val="24"/>
              </w:rPr>
              <w:t xml:space="preserve">документации. Порядок прохождения. </w:t>
            </w:r>
            <w:r>
              <w:rPr>
                <w:spacing w:val="-4"/>
                <w:sz w:val="24"/>
              </w:rPr>
              <w:t xml:space="preserve">Разбор </w:t>
            </w:r>
            <w:r>
              <w:rPr>
                <w:spacing w:val="-5"/>
                <w:sz w:val="24"/>
              </w:rPr>
              <w:t xml:space="preserve">наиболее </w:t>
            </w:r>
            <w:r>
              <w:rPr>
                <w:spacing w:val="-6"/>
                <w:sz w:val="24"/>
              </w:rPr>
              <w:t xml:space="preserve">типичных </w:t>
            </w:r>
            <w:r>
              <w:rPr>
                <w:spacing w:val="-5"/>
                <w:sz w:val="24"/>
              </w:rPr>
              <w:t xml:space="preserve">ошибок заказчиков, </w:t>
            </w:r>
            <w:proofErr w:type="gramStart"/>
            <w:r>
              <w:rPr>
                <w:spacing w:val="-5"/>
                <w:sz w:val="24"/>
              </w:rPr>
              <w:t>под- рядчиков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проектировщиков </w:t>
            </w:r>
            <w:r>
              <w:rPr>
                <w:spacing w:val="-3"/>
                <w:sz w:val="24"/>
              </w:rPr>
              <w:t xml:space="preserve">при </w:t>
            </w:r>
            <w:r>
              <w:rPr>
                <w:spacing w:val="-5"/>
                <w:sz w:val="24"/>
              </w:rPr>
              <w:t xml:space="preserve">разработке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согласовании </w:t>
            </w:r>
            <w:r>
              <w:rPr>
                <w:spacing w:val="-6"/>
                <w:sz w:val="24"/>
              </w:rPr>
              <w:t xml:space="preserve">про- </w:t>
            </w:r>
            <w:proofErr w:type="spellStart"/>
            <w:r>
              <w:rPr>
                <w:spacing w:val="-5"/>
                <w:sz w:val="24"/>
              </w:rPr>
              <w:t>ектной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документации </w:t>
            </w:r>
            <w:r>
              <w:rPr>
                <w:spacing w:val="-5"/>
                <w:sz w:val="24"/>
              </w:rPr>
              <w:t xml:space="preserve">(на примере конкретных </w:t>
            </w:r>
            <w:r>
              <w:rPr>
                <w:spacing w:val="-13"/>
                <w:sz w:val="24"/>
              </w:rPr>
              <w:t>объектов).</w:t>
            </w:r>
          </w:p>
        </w:tc>
        <w:tc>
          <w:tcPr>
            <w:tcW w:w="760" w:type="dxa"/>
          </w:tcPr>
          <w:p w:rsidR="004245C4" w:rsidRDefault="004245C4">
            <w:pPr>
              <w:pStyle w:val="TableParagraph"/>
              <w:spacing w:before="6"/>
              <w:rPr>
                <w:sz w:val="35"/>
              </w:rPr>
            </w:pPr>
          </w:p>
          <w:p w:rsidR="004245C4" w:rsidRDefault="008F2B9F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4245C4" w:rsidRDefault="004245C4">
            <w:pPr>
              <w:pStyle w:val="TableParagraph"/>
              <w:spacing w:before="6"/>
              <w:rPr>
                <w:sz w:val="35"/>
              </w:rPr>
            </w:pPr>
          </w:p>
          <w:p w:rsidR="004245C4" w:rsidRDefault="008F2B9F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4245C4" w:rsidRDefault="004245C4">
            <w:pPr>
              <w:pStyle w:val="TableParagraph"/>
              <w:spacing w:before="6"/>
              <w:rPr>
                <w:sz w:val="35"/>
              </w:rPr>
            </w:pPr>
          </w:p>
          <w:p w:rsidR="004245C4" w:rsidRDefault="008F2B9F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245C4">
        <w:trPr>
          <w:trHeight w:val="2243"/>
        </w:trPr>
        <w:tc>
          <w:tcPr>
            <w:tcW w:w="614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8"/>
              <w:rPr>
                <w:sz w:val="32"/>
              </w:rPr>
            </w:pPr>
          </w:p>
          <w:p w:rsidR="004245C4" w:rsidRDefault="008F2B9F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ind w:left="38" w:right="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ПОРЯДОК РАЗРАБОТКИ РАЗДЕЛА «СВЕДЕНИЯ ОБ </w:t>
            </w:r>
            <w:proofErr w:type="gramStart"/>
            <w:r>
              <w:rPr>
                <w:b/>
                <w:sz w:val="24"/>
              </w:rPr>
              <w:t>ИН- ЖЕНЕРНОМ</w:t>
            </w:r>
            <w:proofErr w:type="gramEnd"/>
            <w:r>
              <w:rPr>
                <w:b/>
                <w:sz w:val="24"/>
              </w:rPr>
              <w:t xml:space="preserve"> ОБОРУДОВАНИИ, О СЕТЯХ ИНЖЕНЕРНО- ТЕХНИЧЕСКОГО ОБЕСПЕЧЕНИЯ, ПЕРЕЧЕНЬ ИНЖЕ- НЕРНО-ТЕХНИЧЕСКИХ МЕРОПРИЯТИЙ, СОДЕРЖАНИЕ ТЕХНОЛОГИЧЕСКИХ РЕШЕНИЙ» ПРИ ПРОЕКТИРОВА- НИИ ОБЪЕКТОВ КАПИТАЛЬНОГО СТРОИТЕЛЬСТВА ПРОИЗВОДСТВЕННОГО И НЕПРОИЗВОДСТВЕННОГО НАЗНАЧЕНИЯ. СИСТЕМА ГАЗОСНАБЖЕНИЯ</w:t>
            </w:r>
          </w:p>
        </w:tc>
        <w:tc>
          <w:tcPr>
            <w:tcW w:w="760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8"/>
              <w:rPr>
                <w:sz w:val="32"/>
              </w:rPr>
            </w:pPr>
          </w:p>
          <w:p w:rsidR="004245C4" w:rsidRDefault="008F2B9F">
            <w:pPr>
              <w:pStyle w:val="TableParagraph"/>
              <w:spacing w:before="1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98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8"/>
              <w:rPr>
                <w:sz w:val="32"/>
              </w:rPr>
            </w:pPr>
          </w:p>
          <w:p w:rsidR="004245C4" w:rsidRDefault="008F2B9F">
            <w:pPr>
              <w:pStyle w:val="TableParagraph"/>
              <w:spacing w:before="1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09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8"/>
              <w:rPr>
                <w:sz w:val="32"/>
              </w:rPr>
            </w:pPr>
          </w:p>
          <w:p w:rsidR="004245C4" w:rsidRDefault="008F2B9F">
            <w:pPr>
              <w:pStyle w:val="TableParagraph"/>
              <w:spacing w:before="1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245C4">
        <w:trPr>
          <w:trHeight w:val="1687"/>
        </w:trPr>
        <w:tc>
          <w:tcPr>
            <w:tcW w:w="614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2"/>
              <w:rPr>
                <w:sz w:val="34"/>
              </w:rPr>
            </w:pPr>
          </w:p>
          <w:p w:rsidR="004245C4" w:rsidRDefault="008F2B9F"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ind w:left="38" w:right="184" w:firstLine="5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Сведения </w:t>
            </w:r>
            <w:r>
              <w:rPr>
                <w:spacing w:val="-3"/>
                <w:sz w:val="24"/>
              </w:rPr>
              <w:t xml:space="preserve">об </w:t>
            </w:r>
            <w:r>
              <w:rPr>
                <w:spacing w:val="-4"/>
                <w:sz w:val="24"/>
              </w:rPr>
              <w:t xml:space="preserve">оформлении решения (разрешения) </w:t>
            </w:r>
            <w:r>
              <w:rPr>
                <w:spacing w:val="-3"/>
                <w:sz w:val="24"/>
              </w:rPr>
              <w:t xml:space="preserve">об </w:t>
            </w:r>
            <w:r>
              <w:rPr>
                <w:spacing w:val="-5"/>
                <w:sz w:val="24"/>
              </w:rPr>
              <w:t xml:space="preserve">установлении </w:t>
            </w:r>
            <w:r>
              <w:rPr>
                <w:spacing w:val="-4"/>
                <w:sz w:val="24"/>
              </w:rPr>
              <w:t xml:space="preserve">видов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лимитов топлива </w:t>
            </w:r>
            <w:r>
              <w:rPr>
                <w:spacing w:val="-3"/>
                <w:sz w:val="24"/>
              </w:rPr>
              <w:t xml:space="preserve">для </w:t>
            </w:r>
            <w:r>
              <w:rPr>
                <w:spacing w:val="-5"/>
                <w:sz w:val="24"/>
              </w:rPr>
              <w:t xml:space="preserve">установок, потребляющих </w:t>
            </w:r>
            <w:r>
              <w:rPr>
                <w:spacing w:val="-4"/>
                <w:sz w:val="24"/>
              </w:rPr>
              <w:t xml:space="preserve">топливо (для объектов </w:t>
            </w:r>
            <w:r>
              <w:rPr>
                <w:spacing w:val="-5"/>
                <w:sz w:val="24"/>
              </w:rPr>
              <w:t xml:space="preserve">производственного </w:t>
            </w:r>
            <w:r>
              <w:rPr>
                <w:spacing w:val="-4"/>
                <w:sz w:val="24"/>
              </w:rPr>
              <w:t xml:space="preserve">назначения). </w:t>
            </w:r>
            <w:r>
              <w:rPr>
                <w:spacing w:val="-5"/>
                <w:sz w:val="24"/>
              </w:rPr>
              <w:t xml:space="preserve">Характеристика </w:t>
            </w:r>
            <w:proofErr w:type="spellStart"/>
            <w:proofErr w:type="gramStart"/>
            <w:r>
              <w:rPr>
                <w:spacing w:val="-5"/>
                <w:sz w:val="24"/>
              </w:rPr>
              <w:t>ис</w:t>
            </w:r>
            <w:proofErr w:type="spellEnd"/>
            <w:r>
              <w:rPr>
                <w:spacing w:val="-5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точника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газоснабжения </w:t>
            </w: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соответствии </w:t>
            </w:r>
            <w:r>
              <w:rPr>
                <w:sz w:val="24"/>
              </w:rPr>
              <w:t xml:space="preserve">с </w:t>
            </w:r>
            <w:r>
              <w:rPr>
                <w:spacing w:val="-5"/>
                <w:sz w:val="24"/>
              </w:rPr>
              <w:t xml:space="preserve">техническими условиями. Сведения </w:t>
            </w:r>
            <w:r>
              <w:rPr>
                <w:sz w:val="24"/>
              </w:rPr>
              <w:t xml:space="preserve">о </w:t>
            </w:r>
            <w:r>
              <w:rPr>
                <w:spacing w:val="-3"/>
                <w:sz w:val="24"/>
              </w:rPr>
              <w:t xml:space="preserve">типе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количестве </w:t>
            </w:r>
            <w:r>
              <w:rPr>
                <w:spacing w:val="-5"/>
                <w:sz w:val="24"/>
              </w:rPr>
              <w:t xml:space="preserve">установок, потребляющих </w:t>
            </w:r>
            <w:r>
              <w:rPr>
                <w:spacing w:val="-4"/>
                <w:sz w:val="24"/>
              </w:rPr>
              <w:t xml:space="preserve">топливо (для объектов </w:t>
            </w:r>
            <w:r>
              <w:rPr>
                <w:spacing w:val="-5"/>
                <w:sz w:val="24"/>
              </w:rPr>
              <w:t xml:space="preserve">производственного </w:t>
            </w:r>
            <w:r>
              <w:rPr>
                <w:spacing w:val="-4"/>
                <w:sz w:val="24"/>
              </w:rPr>
              <w:t>назначения).</w:t>
            </w:r>
          </w:p>
        </w:tc>
        <w:tc>
          <w:tcPr>
            <w:tcW w:w="760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2"/>
              <w:rPr>
                <w:sz w:val="34"/>
              </w:rPr>
            </w:pPr>
          </w:p>
          <w:p w:rsidR="004245C4" w:rsidRDefault="008F2B9F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2"/>
              <w:rPr>
                <w:sz w:val="34"/>
              </w:rPr>
            </w:pPr>
          </w:p>
          <w:p w:rsidR="004245C4" w:rsidRDefault="008F2B9F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2"/>
              <w:rPr>
                <w:sz w:val="34"/>
              </w:rPr>
            </w:pPr>
          </w:p>
          <w:p w:rsidR="004245C4" w:rsidRDefault="008F2B9F">
            <w:pPr>
              <w:pStyle w:val="TableParagraph"/>
              <w:ind w:left="3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245C4">
        <w:trPr>
          <w:trHeight w:val="1170"/>
        </w:trPr>
        <w:tc>
          <w:tcPr>
            <w:tcW w:w="614" w:type="dxa"/>
          </w:tcPr>
          <w:p w:rsidR="004245C4" w:rsidRDefault="004245C4">
            <w:pPr>
              <w:pStyle w:val="TableParagraph"/>
              <w:spacing w:before="6"/>
              <w:rPr>
                <w:sz w:val="37"/>
              </w:rPr>
            </w:pPr>
          </w:p>
          <w:p w:rsidR="004245C4" w:rsidRDefault="008F2B9F">
            <w:pPr>
              <w:pStyle w:val="TableParagraph"/>
              <w:spacing w:before="1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spacing w:before="19"/>
              <w:ind w:left="38" w:right="115"/>
              <w:rPr>
                <w:sz w:val="24"/>
              </w:rPr>
            </w:pPr>
            <w:r>
              <w:rPr>
                <w:sz w:val="24"/>
              </w:rPr>
              <w:t xml:space="preserve">Расчетные (проектные) данные о потребности объекта </w:t>
            </w:r>
            <w:proofErr w:type="gramStart"/>
            <w:r>
              <w:rPr>
                <w:sz w:val="24"/>
              </w:rPr>
              <w:t xml:space="preserve">капиталь-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строительства в газе – для объектов непроизводственного назначения; обоснование топливного режима – для объектов про- </w:t>
            </w:r>
            <w:proofErr w:type="spellStart"/>
            <w:r>
              <w:rPr>
                <w:sz w:val="24"/>
              </w:rPr>
              <w:t>изводственного</w:t>
            </w:r>
            <w:proofErr w:type="spellEnd"/>
            <w:r>
              <w:rPr>
                <w:sz w:val="24"/>
              </w:rPr>
              <w:t xml:space="preserve"> назначения.</w:t>
            </w:r>
          </w:p>
        </w:tc>
        <w:tc>
          <w:tcPr>
            <w:tcW w:w="760" w:type="dxa"/>
          </w:tcPr>
          <w:p w:rsidR="004245C4" w:rsidRDefault="004245C4">
            <w:pPr>
              <w:pStyle w:val="TableParagraph"/>
              <w:spacing w:before="6"/>
              <w:rPr>
                <w:sz w:val="37"/>
              </w:rPr>
            </w:pPr>
          </w:p>
          <w:p w:rsidR="004245C4" w:rsidRDefault="008F2B9F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4245C4" w:rsidRDefault="004245C4">
            <w:pPr>
              <w:pStyle w:val="TableParagraph"/>
              <w:spacing w:before="6"/>
              <w:rPr>
                <w:sz w:val="37"/>
              </w:rPr>
            </w:pPr>
          </w:p>
          <w:p w:rsidR="004245C4" w:rsidRDefault="008F2B9F">
            <w:pPr>
              <w:pStyle w:val="TableParagraph"/>
              <w:spacing w:before="1"/>
              <w:ind w:left="3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4245C4" w:rsidRDefault="004245C4">
            <w:pPr>
              <w:pStyle w:val="TableParagraph"/>
              <w:spacing w:before="6"/>
              <w:rPr>
                <w:sz w:val="37"/>
              </w:rPr>
            </w:pPr>
          </w:p>
          <w:p w:rsidR="004245C4" w:rsidRDefault="008F2B9F">
            <w:pPr>
              <w:pStyle w:val="TableParagraph"/>
              <w:spacing w:before="1"/>
              <w:ind w:left="3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245C4">
        <w:trPr>
          <w:trHeight w:val="1783"/>
        </w:trPr>
        <w:tc>
          <w:tcPr>
            <w:tcW w:w="614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3"/>
              <w:rPr>
                <w:sz w:val="38"/>
              </w:rPr>
            </w:pPr>
          </w:p>
          <w:p w:rsidR="004245C4" w:rsidRDefault="008F2B9F"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spacing w:before="48"/>
              <w:ind w:left="38" w:right="41"/>
              <w:rPr>
                <w:sz w:val="24"/>
              </w:rPr>
            </w:pPr>
            <w:r>
              <w:rPr>
                <w:sz w:val="24"/>
              </w:rPr>
              <w:t xml:space="preserve">Технические решения по обеспечению учета и контроля расхода газа и продукции, вырабатываемой с использованием газа, в том числе тепловой и электрической энергии </w:t>
            </w:r>
            <w:proofErr w:type="gramStart"/>
            <w:r>
              <w:rPr>
                <w:sz w:val="24"/>
              </w:rPr>
              <w:t>( для</w:t>
            </w:r>
            <w:proofErr w:type="gramEnd"/>
            <w:r>
              <w:rPr>
                <w:sz w:val="24"/>
              </w:rPr>
              <w:t xml:space="preserve"> объектов </w:t>
            </w:r>
            <w:proofErr w:type="spellStart"/>
            <w:r>
              <w:rPr>
                <w:sz w:val="24"/>
              </w:rPr>
              <w:t>производ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ственного</w:t>
            </w:r>
            <w:proofErr w:type="spellEnd"/>
            <w:r>
              <w:rPr>
                <w:sz w:val="24"/>
              </w:rPr>
              <w:t xml:space="preserve"> назначения). Описание и обоснование применяемых систем автоматического регулирования и контроля тепловых </w:t>
            </w:r>
            <w:proofErr w:type="gramStart"/>
            <w:r>
              <w:rPr>
                <w:sz w:val="24"/>
              </w:rPr>
              <w:t xml:space="preserve">про- </w:t>
            </w:r>
            <w:proofErr w:type="spellStart"/>
            <w:r>
              <w:rPr>
                <w:sz w:val="24"/>
              </w:rPr>
              <w:t>цессов</w:t>
            </w:r>
            <w:proofErr w:type="spellEnd"/>
            <w:proofErr w:type="gramEnd"/>
            <w:r>
              <w:rPr>
                <w:sz w:val="24"/>
              </w:rPr>
              <w:t xml:space="preserve"> (для объектов производственного назначения).</w:t>
            </w:r>
          </w:p>
        </w:tc>
        <w:tc>
          <w:tcPr>
            <w:tcW w:w="760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3"/>
              <w:rPr>
                <w:sz w:val="38"/>
              </w:rPr>
            </w:pPr>
          </w:p>
          <w:p w:rsidR="004245C4" w:rsidRDefault="008F2B9F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3"/>
              <w:rPr>
                <w:sz w:val="38"/>
              </w:rPr>
            </w:pPr>
          </w:p>
          <w:p w:rsidR="004245C4" w:rsidRDefault="008F2B9F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3"/>
              <w:rPr>
                <w:sz w:val="38"/>
              </w:rPr>
            </w:pPr>
          </w:p>
          <w:p w:rsidR="004245C4" w:rsidRDefault="008F2B9F">
            <w:pPr>
              <w:pStyle w:val="TableParagraph"/>
              <w:ind w:left="3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245C4">
        <w:trPr>
          <w:trHeight w:val="1842"/>
        </w:trPr>
        <w:tc>
          <w:tcPr>
            <w:tcW w:w="614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8F2B9F">
            <w:pPr>
              <w:pStyle w:val="TableParagraph"/>
              <w:spacing w:before="170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spacing w:before="79"/>
              <w:ind w:left="38" w:right="69"/>
              <w:rPr>
                <w:sz w:val="24"/>
              </w:rPr>
            </w:pPr>
            <w:r>
              <w:rPr>
                <w:sz w:val="24"/>
              </w:rPr>
              <w:t xml:space="preserve">Технические решения по обеспечению учета и контроля расхода газа и продукции, вырабатываемой с использованием газа, в том числе тепловой и электрической энергии (для объектов </w:t>
            </w:r>
            <w:proofErr w:type="spellStart"/>
            <w:proofErr w:type="gramStart"/>
            <w:r>
              <w:rPr>
                <w:sz w:val="24"/>
              </w:rPr>
              <w:t>производ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ственного</w:t>
            </w:r>
            <w:proofErr w:type="spellEnd"/>
            <w:proofErr w:type="gramEnd"/>
            <w:r>
              <w:rPr>
                <w:sz w:val="24"/>
              </w:rPr>
              <w:t xml:space="preserve"> назначения). Описание и обоснование применяемых систем автоматического регулирования и контроля тепловых </w:t>
            </w:r>
            <w:proofErr w:type="gramStart"/>
            <w:r>
              <w:rPr>
                <w:sz w:val="24"/>
              </w:rPr>
              <w:t xml:space="preserve">про- </w:t>
            </w:r>
            <w:proofErr w:type="spellStart"/>
            <w:r>
              <w:rPr>
                <w:sz w:val="24"/>
              </w:rPr>
              <w:t>цессов</w:t>
            </w:r>
            <w:proofErr w:type="spellEnd"/>
            <w:proofErr w:type="gramEnd"/>
            <w:r>
              <w:rPr>
                <w:sz w:val="24"/>
              </w:rPr>
              <w:t xml:space="preserve"> (для объектов производственного назначения).</w:t>
            </w:r>
          </w:p>
        </w:tc>
        <w:tc>
          <w:tcPr>
            <w:tcW w:w="760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8F2B9F">
            <w:pPr>
              <w:pStyle w:val="TableParagraph"/>
              <w:spacing w:before="170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8F2B9F">
            <w:pPr>
              <w:pStyle w:val="TableParagraph"/>
              <w:spacing w:before="170"/>
              <w:ind w:left="3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8F2B9F">
            <w:pPr>
              <w:pStyle w:val="TableParagraph"/>
              <w:spacing w:before="170"/>
              <w:ind w:left="3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4245C4" w:rsidRDefault="004245C4">
      <w:pPr>
        <w:rPr>
          <w:sz w:val="24"/>
        </w:rPr>
        <w:sectPr w:rsidR="004245C4">
          <w:pgSz w:w="11910" w:h="16840"/>
          <w:pgMar w:top="1120" w:right="620" w:bottom="1160" w:left="1200" w:header="0" w:footer="97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944"/>
        <w:gridCol w:w="760"/>
        <w:gridCol w:w="798"/>
        <w:gridCol w:w="709"/>
      </w:tblGrid>
      <w:tr w:rsidR="004245C4">
        <w:trPr>
          <w:trHeight w:val="1967"/>
        </w:trPr>
        <w:tc>
          <w:tcPr>
            <w:tcW w:w="614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5"/>
              <w:rPr>
                <w:sz w:val="20"/>
              </w:rPr>
            </w:pPr>
          </w:p>
          <w:p w:rsidR="004245C4" w:rsidRDefault="008F2B9F"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spacing w:before="5"/>
              <w:ind w:left="38" w:right="79"/>
              <w:rPr>
                <w:sz w:val="24"/>
              </w:rPr>
            </w:pPr>
            <w:r>
              <w:rPr>
                <w:sz w:val="24"/>
              </w:rPr>
              <w:t xml:space="preserve">Технические решения по обеспечению учета и контроля расхода газа, применяемых систем автоматического регулирования (для объектов непроизводственного назначения). Способы контроля температуры и состава продуктов сгорания газа (для объектов производственного назначения). Технические решения по </w:t>
            </w:r>
            <w:proofErr w:type="spellStart"/>
            <w:proofErr w:type="gramStart"/>
            <w:r>
              <w:rPr>
                <w:sz w:val="24"/>
              </w:rPr>
              <w:t>обеспе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чению</w:t>
            </w:r>
            <w:proofErr w:type="spellEnd"/>
            <w:proofErr w:type="gramEnd"/>
            <w:r>
              <w:rPr>
                <w:sz w:val="24"/>
              </w:rPr>
              <w:t xml:space="preserve"> теплоизоляции ограждающих поверхностей агрегатов и теплопроводов (для объектов производственного назначения).</w:t>
            </w:r>
          </w:p>
        </w:tc>
        <w:tc>
          <w:tcPr>
            <w:tcW w:w="760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5"/>
              <w:rPr>
                <w:sz w:val="20"/>
              </w:rPr>
            </w:pPr>
          </w:p>
          <w:p w:rsidR="004245C4" w:rsidRDefault="008F2B9F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5"/>
              <w:rPr>
                <w:sz w:val="20"/>
              </w:rPr>
            </w:pPr>
          </w:p>
          <w:p w:rsidR="004245C4" w:rsidRDefault="008F2B9F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5"/>
              <w:rPr>
                <w:sz w:val="20"/>
              </w:rPr>
            </w:pPr>
          </w:p>
          <w:p w:rsidR="004245C4" w:rsidRDefault="008F2B9F">
            <w:pPr>
              <w:pStyle w:val="TableParagraph"/>
              <w:ind w:left="3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245C4">
        <w:trPr>
          <w:trHeight w:val="2250"/>
        </w:trPr>
        <w:tc>
          <w:tcPr>
            <w:tcW w:w="614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8"/>
              <w:rPr>
                <w:sz w:val="32"/>
              </w:rPr>
            </w:pPr>
          </w:p>
          <w:p w:rsidR="004245C4" w:rsidRDefault="008F2B9F">
            <w:pPr>
              <w:pStyle w:val="TableParagraph"/>
              <w:spacing w:before="1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spacing w:before="7"/>
              <w:ind w:left="38" w:right="58"/>
              <w:rPr>
                <w:sz w:val="24"/>
              </w:rPr>
            </w:pPr>
            <w:r>
              <w:rPr>
                <w:sz w:val="24"/>
              </w:rPr>
              <w:t xml:space="preserve">Сооружения резервного топливного хозяйства (для объектов производственного назначения). Обоснование выбора маршрута прохождения газопровода и границ охранной зоны </w:t>
            </w:r>
            <w:proofErr w:type="spellStart"/>
            <w:proofErr w:type="gramStart"/>
            <w:r>
              <w:rPr>
                <w:sz w:val="24"/>
              </w:rPr>
              <w:t>присоединяе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мого</w:t>
            </w:r>
            <w:proofErr w:type="spellEnd"/>
            <w:proofErr w:type="gramEnd"/>
            <w:r>
              <w:rPr>
                <w:sz w:val="24"/>
              </w:rPr>
              <w:t xml:space="preserve"> газопровода, сооружений на нем. Обоснование технических решений устройства электрохимической защиты стального газо- провода от коррозии. Сведения о средствах телемеханизации </w:t>
            </w:r>
            <w:proofErr w:type="gramStart"/>
            <w:r>
              <w:rPr>
                <w:sz w:val="24"/>
              </w:rPr>
              <w:t xml:space="preserve">га- </w:t>
            </w:r>
            <w:proofErr w:type="spellStart"/>
            <w:r>
              <w:rPr>
                <w:sz w:val="24"/>
              </w:rPr>
              <w:t>зораспределительных</w:t>
            </w:r>
            <w:proofErr w:type="spellEnd"/>
            <w:proofErr w:type="gramEnd"/>
            <w:r>
              <w:rPr>
                <w:sz w:val="24"/>
              </w:rPr>
              <w:t xml:space="preserve"> сетей, объектов их энергоснабжения и </w:t>
            </w:r>
            <w:proofErr w:type="spell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тропривода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60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8"/>
              <w:rPr>
                <w:sz w:val="32"/>
              </w:rPr>
            </w:pPr>
          </w:p>
          <w:p w:rsidR="004245C4" w:rsidRDefault="008F2B9F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8"/>
              <w:rPr>
                <w:sz w:val="32"/>
              </w:rPr>
            </w:pPr>
          </w:p>
          <w:p w:rsidR="004245C4" w:rsidRDefault="008F2B9F">
            <w:pPr>
              <w:pStyle w:val="TableParagraph"/>
              <w:spacing w:before="1"/>
              <w:ind w:left="3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8"/>
              <w:rPr>
                <w:sz w:val="32"/>
              </w:rPr>
            </w:pPr>
          </w:p>
          <w:p w:rsidR="004245C4" w:rsidRDefault="008F2B9F">
            <w:pPr>
              <w:pStyle w:val="TableParagraph"/>
              <w:spacing w:before="1"/>
              <w:ind w:left="3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245C4">
        <w:trPr>
          <w:trHeight w:val="1970"/>
        </w:trPr>
        <w:tc>
          <w:tcPr>
            <w:tcW w:w="614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5"/>
              <w:rPr>
                <w:sz w:val="20"/>
              </w:rPr>
            </w:pPr>
          </w:p>
          <w:p w:rsidR="004245C4" w:rsidRDefault="008F2B9F">
            <w:pPr>
              <w:pStyle w:val="TableParagraph"/>
              <w:spacing w:before="1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spacing w:before="5"/>
              <w:ind w:left="38" w:right="63"/>
              <w:rPr>
                <w:sz w:val="24"/>
              </w:rPr>
            </w:pPr>
            <w:r>
              <w:rPr>
                <w:sz w:val="24"/>
              </w:rPr>
              <w:t xml:space="preserve">Мероприятия по обеспечению безопасного функционирования объектов системы газоснабжения, в том числе описание и </w:t>
            </w:r>
            <w:proofErr w:type="spellStart"/>
            <w:proofErr w:type="gramStart"/>
            <w:r>
              <w:rPr>
                <w:sz w:val="24"/>
              </w:rPr>
              <w:t>обосно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 xml:space="preserve"> проектируемых инженерных систем по контролю и </w:t>
            </w:r>
            <w:proofErr w:type="spellStart"/>
            <w:r>
              <w:rPr>
                <w:sz w:val="24"/>
              </w:rPr>
              <w:t>преду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преждению</w:t>
            </w:r>
            <w:proofErr w:type="spellEnd"/>
            <w:r>
              <w:rPr>
                <w:sz w:val="24"/>
              </w:rPr>
              <w:t xml:space="preserve"> возникновения потенциальных аварий, систем </w:t>
            </w:r>
            <w:proofErr w:type="spellStart"/>
            <w:r>
              <w:rPr>
                <w:sz w:val="24"/>
              </w:rPr>
              <w:t>опове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щения</w:t>
            </w:r>
            <w:proofErr w:type="spellEnd"/>
            <w:r>
              <w:rPr>
                <w:sz w:val="24"/>
              </w:rPr>
              <w:t xml:space="preserve"> и связи. Перечень мероприятий по созданию аварийной спасательной службы и мероприятий по охране систем </w:t>
            </w:r>
            <w:proofErr w:type="spellStart"/>
            <w:proofErr w:type="gramStart"/>
            <w:r>
              <w:rPr>
                <w:sz w:val="24"/>
              </w:rPr>
              <w:t>газоснаб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proofErr w:type="gramEnd"/>
            <w:r>
              <w:rPr>
                <w:sz w:val="24"/>
              </w:rPr>
              <w:t xml:space="preserve"> (для объектов производственного назначения).</w:t>
            </w:r>
          </w:p>
        </w:tc>
        <w:tc>
          <w:tcPr>
            <w:tcW w:w="760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5"/>
              <w:rPr>
                <w:sz w:val="20"/>
              </w:rPr>
            </w:pPr>
          </w:p>
          <w:p w:rsidR="004245C4" w:rsidRDefault="008F2B9F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5"/>
              <w:rPr>
                <w:sz w:val="20"/>
              </w:rPr>
            </w:pPr>
          </w:p>
          <w:p w:rsidR="004245C4" w:rsidRDefault="008F2B9F">
            <w:pPr>
              <w:pStyle w:val="TableParagraph"/>
              <w:spacing w:before="1"/>
              <w:ind w:left="3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5"/>
              <w:rPr>
                <w:sz w:val="20"/>
              </w:rPr>
            </w:pPr>
          </w:p>
          <w:p w:rsidR="004245C4" w:rsidRDefault="008F2B9F">
            <w:pPr>
              <w:pStyle w:val="TableParagraph"/>
              <w:spacing w:before="1"/>
              <w:ind w:left="3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245C4">
        <w:trPr>
          <w:trHeight w:val="3105"/>
        </w:trPr>
        <w:tc>
          <w:tcPr>
            <w:tcW w:w="614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8F2B9F">
            <w:pPr>
              <w:pStyle w:val="TableParagraph"/>
              <w:spacing w:before="206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spacing w:before="22"/>
              <w:ind w:left="38"/>
              <w:rPr>
                <w:sz w:val="24"/>
              </w:rPr>
            </w:pPr>
            <w:r>
              <w:rPr>
                <w:sz w:val="24"/>
              </w:rPr>
              <w:t>Состав и содержание графической части подраздела:</w:t>
            </w:r>
          </w:p>
          <w:p w:rsidR="004245C4" w:rsidRDefault="008F2B9F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ind w:right="286" w:firstLine="0"/>
              <w:rPr>
                <w:sz w:val="24"/>
              </w:rPr>
            </w:pPr>
            <w:r>
              <w:rPr>
                <w:sz w:val="24"/>
              </w:rPr>
              <w:t>схема маршрута прохождения газопровода с указанием границ его охранной зоны и сооружений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газопроводе;</w:t>
            </w:r>
          </w:p>
          <w:p w:rsidR="004245C4" w:rsidRDefault="008F2B9F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ind w:right="261" w:firstLine="0"/>
              <w:rPr>
                <w:sz w:val="24"/>
              </w:rPr>
            </w:pPr>
            <w:r>
              <w:rPr>
                <w:sz w:val="24"/>
              </w:rPr>
              <w:t xml:space="preserve">план расположения производственных объектов и </w:t>
            </w:r>
            <w:proofErr w:type="spellStart"/>
            <w:proofErr w:type="gramStart"/>
            <w:r>
              <w:rPr>
                <w:sz w:val="24"/>
              </w:rPr>
              <w:t>газоисполь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зующего</w:t>
            </w:r>
            <w:proofErr w:type="spellEnd"/>
            <w:proofErr w:type="gramEnd"/>
            <w:r>
              <w:rPr>
                <w:sz w:val="24"/>
              </w:rPr>
              <w:t xml:space="preserve"> оборудования с указанием планируемых объемов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 пользования газа (для объектов производственного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назначения);</w:t>
            </w:r>
          </w:p>
          <w:p w:rsidR="004245C4" w:rsidRDefault="008F2B9F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 xml:space="preserve">план расположения объектов капитального строительства и </w:t>
            </w:r>
            <w:proofErr w:type="gramStart"/>
            <w:r>
              <w:rPr>
                <w:sz w:val="24"/>
              </w:rPr>
              <w:t xml:space="preserve">га- </w:t>
            </w:r>
            <w:proofErr w:type="spellStart"/>
            <w:r>
              <w:rPr>
                <w:sz w:val="24"/>
              </w:rPr>
              <w:t>зоиспользующего</w:t>
            </w:r>
            <w:proofErr w:type="spellEnd"/>
            <w:proofErr w:type="gramEnd"/>
            <w:r>
              <w:rPr>
                <w:sz w:val="24"/>
              </w:rPr>
              <w:t xml:space="preserve"> оборудования с указанием планируемых </w:t>
            </w:r>
            <w:proofErr w:type="spellStart"/>
            <w:r>
              <w:rPr>
                <w:sz w:val="24"/>
              </w:rPr>
              <w:t>объе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мов</w:t>
            </w:r>
            <w:proofErr w:type="spellEnd"/>
            <w:r>
              <w:rPr>
                <w:sz w:val="24"/>
              </w:rPr>
              <w:t xml:space="preserve"> использования газа (для объектов непроизводственного назначения);</w:t>
            </w:r>
          </w:p>
          <w:p w:rsidR="004245C4" w:rsidRDefault="008F2B9F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план сетей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газоснабжения.</w:t>
            </w:r>
          </w:p>
        </w:tc>
        <w:tc>
          <w:tcPr>
            <w:tcW w:w="760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8F2B9F">
            <w:pPr>
              <w:pStyle w:val="TableParagraph"/>
              <w:spacing w:before="206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8F2B9F">
            <w:pPr>
              <w:pStyle w:val="TableParagraph"/>
              <w:spacing w:before="206"/>
              <w:ind w:left="3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8F2B9F">
            <w:pPr>
              <w:pStyle w:val="TableParagraph"/>
              <w:spacing w:before="206"/>
              <w:ind w:left="2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245C4">
        <w:trPr>
          <w:trHeight w:val="1264"/>
        </w:trPr>
        <w:tc>
          <w:tcPr>
            <w:tcW w:w="614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8F2B9F">
            <w:pPr>
              <w:pStyle w:val="TableParagraph"/>
              <w:spacing w:before="181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spacing w:before="67"/>
              <w:ind w:left="38" w:right="184"/>
              <w:rPr>
                <w:sz w:val="24"/>
              </w:rPr>
            </w:pPr>
            <w:r>
              <w:rPr>
                <w:sz w:val="24"/>
              </w:rPr>
              <w:t xml:space="preserve">Разбор наиболее типичных ошибок при разработке раздела </w:t>
            </w:r>
            <w:proofErr w:type="gramStart"/>
            <w:r>
              <w:rPr>
                <w:sz w:val="24"/>
              </w:rPr>
              <w:t xml:space="preserve">про- </w:t>
            </w:r>
            <w:proofErr w:type="spellStart"/>
            <w:r>
              <w:rPr>
                <w:sz w:val="24"/>
              </w:rPr>
              <w:t>екта</w:t>
            </w:r>
            <w:proofErr w:type="spellEnd"/>
            <w:proofErr w:type="gramEnd"/>
            <w:r>
              <w:rPr>
                <w:sz w:val="24"/>
              </w:rPr>
              <w:t xml:space="preserve"> в проектной документации (на примере конкретных </w:t>
            </w:r>
            <w:proofErr w:type="spellStart"/>
            <w:r>
              <w:rPr>
                <w:sz w:val="24"/>
              </w:rPr>
              <w:t>объек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>). Ответственность проектной организации и специалистов- проектировщиков.</w:t>
            </w:r>
          </w:p>
        </w:tc>
        <w:tc>
          <w:tcPr>
            <w:tcW w:w="760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8F2B9F">
            <w:pPr>
              <w:pStyle w:val="TableParagraph"/>
              <w:spacing w:before="18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8F2B9F">
            <w:pPr>
              <w:pStyle w:val="TableParagraph"/>
              <w:spacing w:before="181"/>
              <w:ind w:left="3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8F2B9F">
            <w:pPr>
              <w:pStyle w:val="TableParagraph"/>
              <w:spacing w:before="181"/>
              <w:ind w:left="2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245C4">
        <w:trPr>
          <w:trHeight w:val="971"/>
        </w:trPr>
        <w:tc>
          <w:tcPr>
            <w:tcW w:w="614" w:type="dxa"/>
          </w:tcPr>
          <w:p w:rsidR="004245C4" w:rsidRDefault="004245C4">
            <w:pPr>
              <w:pStyle w:val="TableParagraph"/>
              <w:spacing w:before="5"/>
              <w:rPr>
                <w:sz w:val="29"/>
              </w:rPr>
            </w:pPr>
          </w:p>
          <w:p w:rsidR="004245C4" w:rsidRDefault="008F2B9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spacing w:before="63"/>
              <w:ind w:left="38" w:right="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ИСПОЛЬЗОВАНИЕ В ПРОЕКТИРОВАНИИ НОВЕЙШИХ ДОСТИЖЕНИЙ ТЕХНИКИ, ПЕРЕДОВОГО </w:t>
            </w:r>
            <w:proofErr w:type="gramStart"/>
            <w:r>
              <w:rPr>
                <w:b/>
                <w:sz w:val="24"/>
              </w:rPr>
              <w:t>ОТЕЧЕСТВЕН- НОГО</w:t>
            </w:r>
            <w:proofErr w:type="gramEnd"/>
            <w:r>
              <w:rPr>
                <w:b/>
                <w:sz w:val="24"/>
              </w:rPr>
              <w:t xml:space="preserve"> И ЗАРУБЕЖНОГО ОПЫТА</w:t>
            </w:r>
          </w:p>
        </w:tc>
        <w:tc>
          <w:tcPr>
            <w:tcW w:w="760" w:type="dxa"/>
          </w:tcPr>
          <w:p w:rsidR="004245C4" w:rsidRDefault="004245C4">
            <w:pPr>
              <w:pStyle w:val="TableParagraph"/>
              <w:spacing w:before="5"/>
              <w:rPr>
                <w:sz w:val="29"/>
              </w:rPr>
            </w:pPr>
          </w:p>
          <w:p w:rsidR="004245C4" w:rsidRDefault="008F2B9F">
            <w:pPr>
              <w:pStyle w:val="TableParagraph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98" w:type="dxa"/>
          </w:tcPr>
          <w:p w:rsidR="004245C4" w:rsidRDefault="004245C4">
            <w:pPr>
              <w:pStyle w:val="TableParagraph"/>
              <w:spacing w:before="5"/>
              <w:rPr>
                <w:sz w:val="29"/>
              </w:rPr>
            </w:pPr>
          </w:p>
          <w:p w:rsidR="004245C4" w:rsidRDefault="008F2B9F">
            <w:pPr>
              <w:pStyle w:val="TableParagraph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</w:tcPr>
          <w:p w:rsidR="004245C4" w:rsidRDefault="004245C4">
            <w:pPr>
              <w:pStyle w:val="TableParagraph"/>
              <w:spacing w:before="5"/>
              <w:rPr>
                <w:sz w:val="29"/>
              </w:rPr>
            </w:pPr>
          </w:p>
          <w:p w:rsidR="004245C4" w:rsidRDefault="008F2B9F">
            <w:pPr>
              <w:pStyle w:val="TableParagraph"/>
              <w:ind w:left="3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4245C4">
        <w:trPr>
          <w:trHeight w:val="722"/>
        </w:trPr>
        <w:tc>
          <w:tcPr>
            <w:tcW w:w="614" w:type="dxa"/>
          </w:tcPr>
          <w:p w:rsidR="004245C4" w:rsidRDefault="008F2B9F">
            <w:pPr>
              <w:pStyle w:val="TableParagraph"/>
              <w:spacing w:before="210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spacing w:before="70"/>
              <w:ind w:left="38" w:right="41"/>
              <w:rPr>
                <w:sz w:val="24"/>
              </w:rPr>
            </w:pPr>
            <w:r>
              <w:rPr>
                <w:sz w:val="24"/>
              </w:rPr>
              <w:t>Новые инженерные системы зданий и сооружений. Особенности проектирования и расчета.</w:t>
            </w:r>
          </w:p>
        </w:tc>
        <w:tc>
          <w:tcPr>
            <w:tcW w:w="760" w:type="dxa"/>
          </w:tcPr>
          <w:p w:rsidR="004245C4" w:rsidRDefault="008F2B9F">
            <w:pPr>
              <w:pStyle w:val="TableParagraph"/>
              <w:spacing w:before="210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4245C4" w:rsidRDefault="008F2B9F">
            <w:pPr>
              <w:pStyle w:val="TableParagraph"/>
              <w:spacing w:before="210"/>
              <w:ind w:left="3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4245C4" w:rsidRDefault="008F2B9F">
            <w:pPr>
              <w:pStyle w:val="TableParagraph"/>
              <w:spacing w:before="210"/>
              <w:ind w:left="3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245C4">
        <w:trPr>
          <w:trHeight w:val="532"/>
        </w:trPr>
        <w:tc>
          <w:tcPr>
            <w:tcW w:w="614" w:type="dxa"/>
          </w:tcPr>
          <w:p w:rsidR="004245C4" w:rsidRDefault="008F2B9F">
            <w:pPr>
              <w:pStyle w:val="TableParagraph"/>
              <w:spacing w:before="115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Новые строительные материалы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изделия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5"/>
                <w:sz w:val="24"/>
              </w:rPr>
              <w:t xml:space="preserve">применения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5"/>
                <w:sz w:val="24"/>
              </w:rPr>
              <w:t>систе</w:t>
            </w:r>
            <w:proofErr w:type="spellEnd"/>
            <w:r>
              <w:rPr>
                <w:spacing w:val="-5"/>
                <w:sz w:val="24"/>
              </w:rPr>
              <w:t>-</w:t>
            </w:r>
          </w:p>
          <w:p w:rsidR="004245C4" w:rsidRDefault="008F2B9F">
            <w:pPr>
              <w:pStyle w:val="TableParagraph"/>
              <w:spacing w:line="250" w:lineRule="exact"/>
              <w:ind w:left="38"/>
              <w:rPr>
                <w:sz w:val="24"/>
              </w:rPr>
            </w:pPr>
            <w:r>
              <w:rPr>
                <w:sz w:val="24"/>
              </w:rPr>
              <w:t>мах газоснабжения.</w:t>
            </w:r>
          </w:p>
        </w:tc>
        <w:tc>
          <w:tcPr>
            <w:tcW w:w="760" w:type="dxa"/>
          </w:tcPr>
          <w:p w:rsidR="004245C4" w:rsidRDefault="008F2B9F">
            <w:pPr>
              <w:pStyle w:val="TableParagraph"/>
              <w:spacing w:before="115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4245C4" w:rsidRDefault="008F2B9F">
            <w:pPr>
              <w:pStyle w:val="TableParagraph"/>
              <w:spacing w:before="115"/>
              <w:ind w:left="3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4245C4" w:rsidRDefault="008F2B9F">
            <w:pPr>
              <w:pStyle w:val="TableParagraph"/>
              <w:spacing w:before="115"/>
              <w:ind w:left="3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245C4">
        <w:trPr>
          <w:trHeight w:val="721"/>
        </w:trPr>
        <w:tc>
          <w:tcPr>
            <w:tcW w:w="614" w:type="dxa"/>
          </w:tcPr>
          <w:p w:rsidR="004245C4" w:rsidRDefault="008F2B9F">
            <w:pPr>
              <w:pStyle w:val="TableParagraph"/>
              <w:spacing w:before="209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spacing w:before="72"/>
              <w:ind w:left="38" w:right="4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Современная </w:t>
            </w:r>
            <w:r>
              <w:rPr>
                <w:spacing w:val="-4"/>
                <w:sz w:val="24"/>
              </w:rPr>
              <w:t xml:space="preserve">система автоматизированного проектирования, </w:t>
            </w:r>
            <w:proofErr w:type="spellStart"/>
            <w:proofErr w:type="gramStart"/>
            <w:r>
              <w:rPr>
                <w:spacing w:val="-4"/>
                <w:sz w:val="24"/>
              </w:rPr>
              <w:t>совре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3"/>
                <w:sz w:val="24"/>
              </w:rPr>
              <w:t>менное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программное обеспечение.</w:t>
            </w:r>
          </w:p>
        </w:tc>
        <w:tc>
          <w:tcPr>
            <w:tcW w:w="760" w:type="dxa"/>
          </w:tcPr>
          <w:p w:rsidR="004245C4" w:rsidRDefault="008F2B9F">
            <w:pPr>
              <w:pStyle w:val="TableParagraph"/>
              <w:spacing w:before="209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4245C4" w:rsidRDefault="008F2B9F">
            <w:pPr>
              <w:pStyle w:val="TableParagraph"/>
              <w:spacing w:before="209"/>
              <w:ind w:left="3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4245C4" w:rsidRDefault="008F2B9F">
            <w:pPr>
              <w:pStyle w:val="TableParagraph"/>
              <w:spacing w:before="209"/>
              <w:ind w:left="3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4245C4" w:rsidRDefault="004245C4">
      <w:pPr>
        <w:rPr>
          <w:sz w:val="24"/>
        </w:rPr>
        <w:sectPr w:rsidR="004245C4">
          <w:pgSz w:w="11910" w:h="16840"/>
          <w:pgMar w:top="1120" w:right="620" w:bottom="1160" w:left="1200" w:header="0" w:footer="97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944"/>
        <w:gridCol w:w="760"/>
        <w:gridCol w:w="798"/>
        <w:gridCol w:w="709"/>
      </w:tblGrid>
      <w:tr w:rsidR="004245C4">
        <w:trPr>
          <w:trHeight w:val="1391"/>
        </w:trPr>
        <w:tc>
          <w:tcPr>
            <w:tcW w:w="614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5"/>
              <w:rPr>
                <w:sz w:val="21"/>
              </w:rPr>
            </w:pPr>
          </w:p>
          <w:p w:rsidR="004245C4" w:rsidRDefault="008F2B9F"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ind w:left="38" w:right="1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Обеспечение современных требований </w:t>
            </w: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 xml:space="preserve">проектам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обеспечению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пожарной </w:t>
            </w:r>
            <w:r>
              <w:rPr>
                <w:spacing w:val="-4"/>
                <w:sz w:val="24"/>
              </w:rPr>
              <w:t xml:space="preserve">безопасности, экологических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санитарно- </w:t>
            </w:r>
            <w:r>
              <w:rPr>
                <w:spacing w:val="-4"/>
                <w:sz w:val="24"/>
              </w:rPr>
              <w:t>эпидемиологических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требований.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Обеспечение </w:t>
            </w:r>
            <w:proofErr w:type="spellStart"/>
            <w:proofErr w:type="gramStart"/>
            <w:r>
              <w:rPr>
                <w:spacing w:val="-6"/>
                <w:sz w:val="24"/>
              </w:rPr>
              <w:t>антитеррористиче</w:t>
            </w:r>
            <w:proofErr w:type="spellEnd"/>
            <w:r>
              <w:rPr>
                <w:spacing w:val="-6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ской</w:t>
            </w:r>
            <w:proofErr w:type="spellEnd"/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защиты зданий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сооружений, соблюдение требований </w:t>
            </w:r>
            <w:r>
              <w:rPr>
                <w:spacing w:val="-3"/>
                <w:sz w:val="24"/>
              </w:rPr>
              <w:t xml:space="preserve">ГО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ЧС.</w:t>
            </w:r>
          </w:p>
        </w:tc>
        <w:tc>
          <w:tcPr>
            <w:tcW w:w="760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5"/>
              <w:rPr>
                <w:sz w:val="21"/>
              </w:rPr>
            </w:pPr>
          </w:p>
          <w:p w:rsidR="004245C4" w:rsidRDefault="008F2B9F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5"/>
              <w:rPr>
                <w:sz w:val="21"/>
              </w:rPr>
            </w:pPr>
          </w:p>
          <w:p w:rsidR="004245C4" w:rsidRDefault="008F2B9F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5"/>
              <w:rPr>
                <w:sz w:val="21"/>
              </w:rPr>
            </w:pPr>
          </w:p>
          <w:p w:rsidR="004245C4" w:rsidRDefault="008F2B9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245C4">
        <w:trPr>
          <w:trHeight w:val="357"/>
        </w:trPr>
        <w:tc>
          <w:tcPr>
            <w:tcW w:w="614" w:type="dxa"/>
          </w:tcPr>
          <w:p w:rsidR="004245C4" w:rsidRDefault="008F2B9F">
            <w:pPr>
              <w:pStyle w:val="TableParagraph"/>
              <w:spacing w:before="3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spacing w:before="31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АВТОРСКИЙ НАДЗОР В СОВРЕМЕННЫХ УСЛОВИЯХ</w:t>
            </w:r>
          </w:p>
        </w:tc>
        <w:tc>
          <w:tcPr>
            <w:tcW w:w="760" w:type="dxa"/>
          </w:tcPr>
          <w:p w:rsidR="004245C4" w:rsidRDefault="007F56F9">
            <w:pPr>
              <w:pStyle w:val="TableParagraph"/>
              <w:spacing w:before="31"/>
              <w:ind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98" w:type="dxa"/>
          </w:tcPr>
          <w:p w:rsidR="004245C4" w:rsidRDefault="007F56F9">
            <w:pPr>
              <w:pStyle w:val="TableParagraph"/>
              <w:spacing w:before="31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4245C4" w:rsidRDefault="008F2B9F">
            <w:pPr>
              <w:pStyle w:val="TableParagraph"/>
              <w:spacing w:before="31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245C4">
        <w:trPr>
          <w:trHeight w:val="2005"/>
        </w:trPr>
        <w:tc>
          <w:tcPr>
            <w:tcW w:w="614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1"/>
            </w:pPr>
          </w:p>
          <w:p w:rsidR="004245C4" w:rsidRDefault="008F2B9F"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ind w:left="38" w:right="184"/>
              <w:rPr>
                <w:sz w:val="24"/>
              </w:rPr>
            </w:pPr>
            <w:r>
              <w:rPr>
                <w:sz w:val="24"/>
              </w:rPr>
              <w:t xml:space="preserve">Основные функции, права и обязанности заказчика, </w:t>
            </w:r>
            <w:proofErr w:type="spellStart"/>
            <w:proofErr w:type="gramStart"/>
            <w:r>
              <w:rPr>
                <w:sz w:val="24"/>
              </w:rPr>
              <w:t>регламен</w:t>
            </w:r>
            <w:proofErr w:type="spellEnd"/>
            <w:r>
              <w:rPr>
                <w:sz w:val="24"/>
              </w:rPr>
              <w:t>- тированные</w:t>
            </w:r>
            <w:proofErr w:type="gramEnd"/>
            <w:r>
              <w:rPr>
                <w:sz w:val="24"/>
              </w:rPr>
              <w:t xml:space="preserve"> Градостроительным кодексом РФ в редакции от 23.07.2008 №160-ФЗ. Основные функции, права и обязанности проектировщика и генподрядчика в соответствии с </w:t>
            </w:r>
            <w:proofErr w:type="gramStart"/>
            <w:r>
              <w:rPr>
                <w:sz w:val="24"/>
              </w:rPr>
              <w:t xml:space="preserve">действую- </w:t>
            </w:r>
            <w:proofErr w:type="spellStart"/>
            <w:r>
              <w:rPr>
                <w:sz w:val="24"/>
              </w:rPr>
              <w:t>щим</w:t>
            </w:r>
            <w:proofErr w:type="spellEnd"/>
            <w:proofErr w:type="gramEnd"/>
            <w:r>
              <w:rPr>
                <w:sz w:val="24"/>
              </w:rPr>
              <w:t xml:space="preserve"> законодательством. Порядок взаимодействия между </w:t>
            </w:r>
            <w:proofErr w:type="gramStart"/>
            <w:r>
              <w:rPr>
                <w:sz w:val="24"/>
              </w:rPr>
              <w:t xml:space="preserve">за- </w:t>
            </w:r>
            <w:proofErr w:type="spellStart"/>
            <w:r>
              <w:rPr>
                <w:sz w:val="24"/>
              </w:rPr>
              <w:t>казчиком</w:t>
            </w:r>
            <w:proofErr w:type="spellEnd"/>
            <w:proofErr w:type="gramEnd"/>
            <w:r>
              <w:rPr>
                <w:sz w:val="24"/>
              </w:rPr>
              <w:t>, проектировщиком и подрядчиком на различных эта- пах работ.</w:t>
            </w:r>
          </w:p>
        </w:tc>
        <w:tc>
          <w:tcPr>
            <w:tcW w:w="760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1"/>
            </w:pPr>
          </w:p>
          <w:p w:rsidR="004245C4" w:rsidRDefault="008F2B9F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1"/>
            </w:pPr>
          </w:p>
          <w:p w:rsidR="004245C4" w:rsidRDefault="008F2B9F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1"/>
            </w:pPr>
          </w:p>
          <w:p w:rsidR="004245C4" w:rsidRDefault="008F2B9F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245C4">
        <w:trPr>
          <w:trHeight w:val="1406"/>
        </w:trPr>
        <w:tc>
          <w:tcPr>
            <w:tcW w:w="614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1"/>
            </w:pPr>
          </w:p>
          <w:p w:rsidR="004245C4" w:rsidRDefault="008F2B9F"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ind w:left="38" w:right="18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Авторский </w:t>
            </w:r>
            <w:r>
              <w:rPr>
                <w:spacing w:val="-4"/>
                <w:sz w:val="24"/>
              </w:rPr>
              <w:t xml:space="preserve">надзор. </w:t>
            </w:r>
            <w:r>
              <w:rPr>
                <w:spacing w:val="-5"/>
                <w:sz w:val="24"/>
              </w:rPr>
              <w:t xml:space="preserve">Организационно-распорядительная </w:t>
            </w:r>
            <w:r>
              <w:rPr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pacing w:val="-5"/>
                <w:sz w:val="24"/>
              </w:rPr>
              <w:t>техниче</w:t>
            </w:r>
            <w:proofErr w:type="spellEnd"/>
            <w:r>
              <w:rPr>
                <w:spacing w:val="-5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документация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процессе </w:t>
            </w:r>
            <w:r>
              <w:rPr>
                <w:spacing w:val="-4"/>
                <w:sz w:val="24"/>
              </w:rPr>
              <w:t xml:space="preserve">строительства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при </w:t>
            </w:r>
            <w:r>
              <w:rPr>
                <w:spacing w:val="-4"/>
                <w:sz w:val="24"/>
              </w:rPr>
              <w:t xml:space="preserve">осуществлении </w:t>
            </w:r>
            <w:r>
              <w:rPr>
                <w:spacing w:val="-3"/>
                <w:sz w:val="24"/>
              </w:rPr>
              <w:t xml:space="preserve">авторского </w:t>
            </w:r>
            <w:r>
              <w:rPr>
                <w:spacing w:val="-4"/>
                <w:sz w:val="24"/>
              </w:rPr>
              <w:t xml:space="preserve">надзора. </w:t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pacing w:val="-4"/>
                <w:sz w:val="24"/>
              </w:rPr>
              <w:t xml:space="preserve">ошибки </w:t>
            </w:r>
            <w:r>
              <w:rPr>
                <w:spacing w:val="-3"/>
                <w:sz w:val="24"/>
              </w:rPr>
              <w:t xml:space="preserve">при </w:t>
            </w:r>
            <w:r>
              <w:rPr>
                <w:spacing w:val="-4"/>
                <w:sz w:val="24"/>
              </w:rPr>
              <w:t xml:space="preserve">осуществлении </w:t>
            </w:r>
            <w:proofErr w:type="gramStart"/>
            <w:r>
              <w:rPr>
                <w:spacing w:val="-4"/>
                <w:sz w:val="24"/>
              </w:rPr>
              <w:t xml:space="preserve">автор- </w:t>
            </w:r>
            <w:proofErr w:type="spellStart"/>
            <w:r>
              <w:rPr>
                <w:spacing w:val="-3"/>
                <w:sz w:val="24"/>
              </w:rPr>
              <w:t>ского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надзора. </w:t>
            </w:r>
            <w:r>
              <w:rPr>
                <w:sz w:val="24"/>
              </w:rPr>
              <w:t>Оформление экспертного заключения авторского надзора. Ответственность авторского надзора.</w:t>
            </w:r>
          </w:p>
        </w:tc>
        <w:tc>
          <w:tcPr>
            <w:tcW w:w="760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1"/>
            </w:pPr>
          </w:p>
          <w:p w:rsidR="004245C4" w:rsidRDefault="007F56F9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1"/>
            </w:pPr>
          </w:p>
          <w:p w:rsidR="004245C4" w:rsidRDefault="004245C4">
            <w:pPr>
              <w:pStyle w:val="TableParagraph"/>
              <w:ind w:left="380"/>
              <w:rPr>
                <w:sz w:val="24"/>
              </w:rPr>
            </w:pPr>
          </w:p>
        </w:tc>
        <w:tc>
          <w:tcPr>
            <w:tcW w:w="709" w:type="dxa"/>
          </w:tcPr>
          <w:p w:rsidR="004245C4" w:rsidRDefault="004245C4">
            <w:pPr>
              <w:pStyle w:val="TableParagraph"/>
              <w:rPr>
                <w:sz w:val="26"/>
              </w:rPr>
            </w:pPr>
          </w:p>
          <w:p w:rsidR="004245C4" w:rsidRDefault="004245C4">
            <w:pPr>
              <w:pStyle w:val="TableParagraph"/>
              <w:spacing w:before="1"/>
            </w:pPr>
          </w:p>
          <w:p w:rsidR="004245C4" w:rsidRDefault="008F2B9F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634FC" w:rsidRPr="00CD4D1E" w:rsidTr="007F56F9">
        <w:trPr>
          <w:trHeight w:val="427"/>
        </w:trPr>
        <w:tc>
          <w:tcPr>
            <w:tcW w:w="614" w:type="dxa"/>
          </w:tcPr>
          <w:p w:rsidR="008634FC" w:rsidRPr="00CD4D1E" w:rsidRDefault="008634FC">
            <w:pPr>
              <w:pStyle w:val="TableParagraph"/>
              <w:rPr>
                <w:b/>
                <w:sz w:val="26"/>
              </w:rPr>
            </w:pPr>
            <w:bookmarkStart w:id="0" w:name="_GoBack"/>
          </w:p>
        </w:tc>
        <w:tc>
          <w:tcPr>
            <w:tcW w:w="6944" w:type="dxa"/>
          </w:tcPr>
          <w:p w:rsidR="008634FC" w:rsidRPr="00CD4D1E" w:rsidRDefault="008634FC">
            <w:pPr>
              <w:pStyle w:val="TableParagraph"/>
              <w:ind w:left="38" w:right="184"/>
              <w:rPr>
                <w:b/>
                <w:spacing w:val="-5"/>
                <w:sz w:val="24"/>
              </w:rPr>
            </w:pPr>
            <w:r w:rsidRPr="00CD4D1E">
              <w:rPr>
                <w:b/>
                <w:sz w:val="24"/>
                <w:szCs w:val="24"/>
              </w:rPr>
              <w:t>Итоговый контроль знаний (зачет)</w:t>
            </w:r>
          </w:p>
        </w:tc>
        <w:tc>
          <w:tcPr>
            <w:tcW w:w="760" w:type="dxa"/>
            <w:vAlign w:val="center"/>
          </w:tcPr>
          <w:p w:rsidR="008634FC" w:rsidRPr="00CD4D1E" w:rsidRDefault="007F56F9" w:rsidP="007F56F9">
            <w:pPr>
              <w:pStyle w:val="TableParagraph"/>
              <w:jc w:val="center"/>
              <w:rPr>
                <w:b/>
                <w:sz w:val="26"/>
              </w:rPr>
            </w:pPr>
            <w:r w:rsidRPr="00CD4D1E">
              <w:rPr>
                <w:b/>
                <w:sz w:val="26"/>
              </w:rPr>
              <w:t>2</w:t>
            </w:r>
          </w:p>
        </w:tc>
        <w:tc>
          <w:tcPr>
            <w:tcW w:w="798" w:type="dxa"/>
          </w:tcPr>
          <w:p w:rsidR="008634FC" w:rsidRPr="00CD4D1E" w:rsidRDefault="008634FC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709" w:type="dxa"/>
          </w:tcPr>
          <w:p w:rsidR="008634FC" w:rsidRPr="00CD4D1E" w:rsidRDefault="008634FC">
            <w:pPr>
              <w:pStyle w:val="TableParagraph"/>
              <w:rPr>
                <w:b/>
                <w:sz w:val="26"/>
              </w:rPr>
            </w:pPr>
          </w:p>
        </w:tc>
      </w:tr>
      <w:bookmarkEnd w:id="0"/>
      <w:tr w:rsidR="004245C4">
        <w:trPr>
          <w:trHeight w:val="347"/>
        </w:trPr>
        <w:tc>
          <w:tcPr>
            <w:tcW w:w="614" w:type="dxa"/>
          </w:tcPr>
          <w:p w:rsidR="004245C4" w:rsidRDefault="004245C4">
            <w:pPr>
              <w:pStyle w:val="TableParagraph"/>
              <w:rPr>
                <w:sz w:val="24"/>
              </w:rPr>
            </w:pPr>
          </w:p>
        </w:tc>
        <w:tc>
          <w:tcPr>
            <w:tcW w:w="6944" w:type="dxa"/>
          </w:tcPr>
          <w:p w:rsidR="004245C4" w:rsidRDefault="008F2B9F">
            <w:pPr>
              <w:pStyle w:val="TableParagraph"/>
              <w:spacing w:before="27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ПРОГРАММЕ</w:t>
            </w:r>
          </w:p>
        </w:tc>
        <w:tc>
          <w:tcPr>
            <w:tcW w:w="760" w:type="dxa"/>
          </w:tcPr>
          <w:p w:rsidR="004245C4" w:rsidRDefault="008F2B9F">
            <w:pPr>
              <w:pStyle w:val="TableParagraph"/>
              <w:spacing w:before="27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798" w:type="dxa"/>
          </w:tcPr>
          <w:p w:rsidR="004245C4" w:rsidRDefault="007F56F9">
            <w:pPr>
              <w:pStyle w:val="TableParagraph"/>
              <w:spacing w:before="27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709" w:type="dxa"/>
          </w:tcPr>
          <w:p w:rsidR="004245C4" w:rsidRDefault="008F2B9F">
            <w:pPr>
              <w:pStyle w:val="TableParagraph"/>
              <w:spacing w:before="27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4245C4" w:rsidRDefault="004245C4">
      <w:pPr>
        <w:pStyle w:val="a3"/>
        <w:rPr>
          <w:sz w:val="20"/>
        </w:rPr>
      </w:pPr>
    </w:p>
    <w:p w:rsidR="004245C4" w:rsidRDefault="004245C4">
      <w:pPr>
        <w:pStyle w:val="a3"/>
        <w:spacing w:before="9"/>
        <w:rPr>
          <w:sz w:val="23"/>
        </w:rPr>
      </w:pPr>
    </w:p>
    <w:sectPr w:rsidR="004245C4" w:rsidSect="004245C4">
      <w:pgSz w:w="11910" w:h="16840"/>
      <w:pgMar w:top="1120" w:right="620" w:bottom="1160" w:left="1200" w:header="0" w:footer="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90" w:rsidRDefault="001C5F90" w:rsidP="004245C4">
      <w:r>
        <w:separator/>
      </w:r>
    </w:p>
  </w:endnote>
  <w:endnote w:type="continuationSeparator" w:id="0">
    <w:p w:rsidR="001C5F90" w:rsidRDefault="001C5F90" w:rsidP="0042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9F" w:rsidRDefault="001C5F90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pt;margin-top:778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8F2B9F" w:rsidRDefault="001C5F9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D4D1E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90" w:rsidRDefault="001C5F90" w:rsidP="004245C4">
      <w:r>
        <w:separator/>
      </w:r>
    </w:p>
  </w:footnote>
  <w:footnote w:type="continuationSeparator" w:id="0">
    <w:p w:rsidR="001C5F90" w:rsidRDefault="001C5F90" w:rsidP="0042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404A2"/>
    <w:multiLevelType w:val="hybridMultilevel"/>
    <w:tmpl w:val="6C3488BC"/>
    <w:lvl w:ilvl="0" w:tplc="27D8EE72">
      <w:numFmt w:val="bullet"/>
      <w:lvlText w:val="-"/>
      <w:lvlJc w:val="left"/>
      <w:pPr>
        <w:ind w:left="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244B6B2">
      <w:numFmt w:val="bullet"/>
      <w:lvlText w:val="•"/>
      <w:lvlJc w:val="left"/>
      <w:pPr>
        <w:ind w:left="728" w:hanging="140"/>
      </w:pPr>
      <w:rPr>
        <w:rFonts w:hint="default"/>
        <w:lang w:val="ru-RU" w:eastAsia="ru-RU" w:bidi="ru-RU"/>
      </w:rPr>
    </w:lvl>
    <w:lvl w:ilvl="2" w:tplc="3C76E4EE">
      <w:numFmt w:val="bullet"/>
      <w:lvlText w:val="•"/>
      <w:lvlJc w:val="left"/>
      <w:pPr>
        <w:ind w:left="1417" w:hanging="140"/>
      </w:pPr>
      <w:rPr>
        <w:rFonts w:hint="default"/>
        <w:lang w:val="ru-RU" w:eastAsia="ru-RU" w:bidi="ru-RU"/>
      </w:rPr>
    </w:lvl>
    <w:lvl w:ilvl="3" w:tplc="39F269E4">
      <w:numFmt w:val="bullet"/>
      <w:lvlText w:val="•"/>
      <w:lvlJc w:val="left"/>
      <w:pPr>
        <w:ind w:left="2106" w:hanging="140"/>
      </w:pPr>
      <w:rPr>
        <w:rFonts w:hint="default"/>
        <w:lang w:val="ru-RU" w:eastAsia="ru-RU" w:bidi="ru-RU"/>
      </w:rPr>
    </w:lvl>
    <w:lvl w:ilvl="4" w:tplc="BF1A02F4">
      <w:numFmt w:val="bullet"/>
      <w:lvlText w:val="•"/>
      <w:lvlJc w:val="left"/>
      <w:pPr>
        <w:ind w:left="2795" w:hanging="140"/>
      </w:pPr>
      <w:rPr>
        <w:rFonts w:hint="default"/>
        <w:lang w:val="ru-RU" w:eastAsia="ru-RU" w:bidi="ru-RU"/>
      </w:rPr>
    </w:lvl>
    <w:lvl w:ilvl="5" w:tplc="C7BE4E48">
      <w:numFmt w:val="bullet"/>
      <w:lvlText w:val="•"/>
      <w:lvlJc w:val="left"/>
      <w:pPr>
        <w:ind w:left="3484" w:hanging="140"/>
      </w:pPr>
      <w:rPr>
        <w:rFonts w:hint="default"/>
        <w:lang w:val="ru-RU" w:eastAsia="ru-RU" w:bidi="ru-RU"/>
      </w:rPr>
    </w:lvl>
    <w:lvl w:ilvl="6" w:tplc="8FBC9DBE">
      <w:numFmt w:val="bullet"/>
      <w:lvlText w:val="•"/>
      <w:lvlJc w:val="left"/>
      <w:pPr>
        <w:ind w:left="4173" w:hanging="140"/>
      </w:pPr>
      <w:rPr>
        <w:rFonts w:hint="default"/>
        <w:lang w:val="ru-RU" w:eastAsia="ru-RU" w:bidi="ru-RU"/>
      </w:rPr>
    </w:lvl>
    <w:lvl w:ilvl="7" w:tplc="1EC2653A">
      <w:numFmt w:val="bullet"/>
      <w:lvlText w:val="•"/>
      <w:lvlJc w:val="left"/>
      <w:pPr>
        <w:ind w:left="4862" w:hanging="140"/>
      </w:pPr>
      <w:rPr>
        <w:rFonts w:hint="default"/>
        <w:lang w:val="ru-RU" w:eastAsia="ru-RU" w:bidi="ru-RU"/>
      </w:rPr>
    </w:lvl>
    <w:lvl w:ilvl="8" w:tplc="F6C2F50A">
      <w:numFmt w:val="bullet"/>
      <w:lvlText w:val="•"/>
      <w:lvlJc w:val="left"/>
      <w:pPr>
        <w:ind w:left="5551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45C4"/>
    <w:rsid w:val="001C5F90"/>
    <w:rsid w:val="00202876"/>
    <w:rsid w:val="004245C4"/>
    <w:rsid w:val="007F56F9"/>
    <w:rsid w:val="008634FC"/>
    <w:rsid w:val="008F2B9F"/>
    <w:rsid w:val="009A14F8"/>
    <w:rsid w:val="00CD4D1E"/>
    <w:rsid w:val="00E8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45C6B1F6-2150-4F43-AFFE-2EDDA3CA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45C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8634FC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5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45C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245C4"/>
    <w:pPr>
      <w:ind w:left="40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245C4"/>
    <w:pPr>
      <w:ind w:left="242" w:right="414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245C4"/>
  </w:style>
  <w:style w:type="paragraph" w:customStyle="1" w:styleId="TableParagraph">
    <w:name w:val="Table Paragraph"/>
    <w:basedOn w:val="a"/>
    <w:uiPriority w:val="1"/>
    <w:qFormat/>
    <w:rsid w:val="004245C4"/>
  </w:style>
  <w:style w:type="paragraph" w:styleId="a5">
    <w:name w:val="Balloon Text"/>
    <w:basedOn w:val="a"/>
    <w:link w:val="a6"/>
    <w:uiPriority w:val="99"/>
    <w:semiHidden/>
    <w:unhideWhenUsed/>
    <w:rsid w:val="008F2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B9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634F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Title">
    <w:name w:val="ConsPlusTitle"/>
    <w:rsid w:val="008634FC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863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roap.ru/wp-content/uploads/2010/04/prikaz_624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roap.ru/wp-content/uploads/2010/04/prikaz_624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roap.ru/wp-content/uploads/2010/04/prikaz_624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roap.ru/wp-content/uploads/2010/04/FZ_o_tehnicheskom_regulirovanii_dlia_saita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roap.ru/wp-content/uploads/2010/04/prikaz_624.doc" TargetMode="External"/><Relationship Id="rId10" Type="http://schemas.openxmlformats.org/officeDocument/2006/relationships/hyperlink" Target="http://sroap.ru/wp-content/uploads/2010/04/FZ_o_tehnicheskom_regulirovanii_dlia_sait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roap.ru/wp-content/uploads/2010/04/Fz_240.doc" TargetMode="External"/><Relationship Id="rId14" Type="http://schemas.openxmlformats.org/officeDocument/2006/relationships/hyperlink" Target="http://sroap.ru/wp-content/uploads/2010/04/prikaz_62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BAFE-9C8D-4178-B6FC-449DC48F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</dc:creator>
  <cp:lastModifiedBy>User</cp:lastModifiedBy>
  <cp:revision>5</cp:revision>
  <cp:lastPrinted>2019-03-28T12:58:00Z</cp:lastPrinted>
  <dcterms:created xsi:type="dcterms:W3CDTF">2019-03-27T10:36:00Z</dcterms:created>
  <dcterms:modified xsi:type="dcterms:W3CDTF">2019-03-28T12:58:00Z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2019-03-27T00:00:00Z</vt:filetime>
  </property>
</Properties>
</file>