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УТВЕРЖДАЮ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Директор АНО «УЦДПО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«Прогресс»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_________________</w:t>
            </w:r>
            <w:r w:rsidR="007D5016">
              <w:rPr>
                <w:rFonts w:ascii="Times New Roman" w:hAnsi="Times New Roman" w:cs="Times New Roman"/>
              </w:rPr>
              <w:t>Р</w:t>
            </w:r>
            <w:r w:rsidRPr="00490860">
              <w:rPr>
                <w:rFonts w:ascii="Times New Roman" w:hAnsi="Times New Roman" w:cs="Times New Roman"/>
              </w:rPr>
              <w:t>.</w:t>
            </w:r>
            <w:r w:rsidR="007D5016">
              <w:rPr>
                <w:rFonts w:ascii="Times New Roman" w:hAnsi="Times New Roman" w:cs="Times New Roman"/>
              </w:rPr>
              <w:t>С</w:t>
            </w:r>
            <w:r w:rsidRPr="00490860">
              <w:rPr>
                <w:rFonts w:ascii="Times New Roman" w:hAnsi="Times New Roman" w:cs="Times New Roman"/>
              </w:rPr>
              <w:t>. Селюков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9086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30FFE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68F" w:rsidRPr="0094368F" w:rsidRDefault="009979AD" w:rsidP="0094368F">
      <w:pPr>
        <w:pStyle w:val="ConsPlusNormal"/>
        <w:jc w:val="center"/>
        <w:rPr>
          <w:b/>
          <w:sz w:val="28"/>
          <w:szCs w:val="28"/>
        </w:rPr>
      </w:pPr>
      <w:r w:rsidRPr="009436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МАШИНИСТ НАСОСН</w:t>
      </w:r>
      <w:r w:rsidR="00A70B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УСТАНОВ</w:t>
      </w:r>
      <w:r w:rsidR="00A70B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bookmarkStart w:id="0" w:name="_GoBack"/>
      <w:bookmarkEnd w:id="0"/>
      <w:r>
        <w:rPr>
          <w:b/>
          <w:sz w:val="28"/>
          <w:szCs w:val="28"/>
        </w:rPr>
        <w:t xml:space="preserve">– </w:t>
      </w:r>
      <w:r w:rsidR="009012E3">
        <w:rPr>
          <w:b/>
          <w:sz w:val="28"/>
          <w:szCs w:val="28"/>
        </w:rPr>
        <w:t>5</w:t>
      </w:r>
      <w:r w:rsidR="00FE3B82">
        <w:rPr>
          <w:b/>
          <w:sz w:val="28"/>
          <w:szCs w:val="28"/>
        </w:rPr>
        <w:t xml:space="preserve"> </w:t>
      </w:r>
      <w:r w:rsidRPr="0094368F">
        <w:rPr>
          <w:b/>
          <w:sz w:val="28"/>
          <w:szCs w:val="28"/>
        </w:rPr>
        <w:t>РАЗРЯД»</w:t>
      </w:r>
    </w:p>
    <w:p w:rsidR="0074677A" w:rsidRPr="00D43DB5" w:rsidRDefault="0074677A" w:rsidP="0094368F">
      <w:pPr>
        <w:pStyle w:val="formattext"/>
        <w:ind w:firstLine="709"/>
        <w:jc w:val="center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297345" w:rsidRDefault="00297345" w:rsidP="0074677A">
      <w:pPr>
        <w:pStyle w:val="formattext"/>
        <w:ind w:firstLine="709"/>
        <w:rPr>
          <w:sz w:val="24"/>
          <w:szCs w:val="24"/>
        </w:rPr>
      </w:pPr>
    </w:p>
    <w:p w:rsidR="00297345" w:rsidRDefault="00297345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74677A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</w:t>
            </w:r>
            <w:r w:rsidR="00297345" w:rsidRPr="00490860">
              <w:rPr>
                <w:rFonts w:ascii="Times New Roman" w:hAnsi="Times New Roman" w:cs="Times New Roman"/>
              </w:rPr>
              <w:t xml:space="preserve">утверждена </w:t>
            </w:r>
            <w:r w:rsidR="00297345">
              <w:rPr>
                <w:rFonts w:ascii="Times New Roman" w:hAnsi="Times New Roman" w:cs="Times New Roman"/>
              </w:rPr>
              <w:t>Педагогическим   Советом АНО «УЦДПО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36790B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36790B" w:rsidRPr="00490860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297345" w:rsidRDefault="00297345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490860" w:rsidRDefault="00490860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36790B" w:rsidRPr="0036790B" w:rsidRDefault="008E0361" w:rsidP="00297345">
      <w:pPr>
        <w:pStyle w:val="formattext"/>
        <w:ind w:firstLine="709"/>
        <w:jc w:val="both"/>
        <w:rPr>
          <w:sz w:val="24"/>
          <w:szCs w:val="24"/>
        </w:rPr>
      </w:pPr>
      <w:r w:rsidRPr="00D53B3F">
        <w:rPr>
          <w:sz w:val="24"/>
          <w:szCs w:val="24"/>
        </w:rPr>
        <w:t>     </w:t>
      </w:r>
      <w:r w:rsidRPr="00827DFC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D4908" w:rsidRDefault="0036790B" w:rsidP="00297345">
      <w:pPr>
        <w:pStyle w:val="formattext"/>
        <w:ind w:firstLine="709"/>
        <w:jc w:val="both"/>
        <w:rPr>
          <w:sz w:val="24"/>
          <w:szCs w:val="24"/>
        </w:rPr>
      </w:pPr>
      <w:r w:rsidRPr="0036790B">
        <w:rPr>
          <w:sz w:val="24"/>
          <w:szCs w:val="24"/>
        </w:rPr>
        <w:t xml:space="preserve">   Программа разработана в соответствии с: Федеральным законом от 29.12.2012 № 273-ФЗ «Об образовании в Российской Федерации», «Порядком организации и осуществления образовательной деятельности по основным программам профессионального обучения», утвержденным приказом Министерством образования и науки Российской Федерации от 18.04.2013 № 292, приказом </w:t>
      </w:r>
      <w:proofErr w:type="spellStart"/>
      <w:r w:rsidRPr="0036790B">
        <w:rPr>
          <w:sz w:val="24"/>
          <w:szCs w:val="24"/>
        </w:rPr>
        <w:t>Минобрнауки</w:t>
      </w:r>
      <w:proofErr w:type="spellEnd"/>
      <w:r w:rsidRPr="0036790B">
        <w:rPr>
          <w:sz w:val="24"/>
          <w:szCs w:val="24"/>
        </w:rPr>
        <w:t xml:space="preserve"> РФ от 2 июля 2013 г. № 513 «Об утверждении Перечня профессий рабочих, должностей служащих, по которым осуществляется профессиональное обучение», основными квалификационными требованиями к уровню знаний и умений в соответствии с Единым тарифно-квалификационным справочником работ и профессий рабочих (ЕТКС), выпуск 01, раздел «Профессии рабочих, общие для всех отраслей экономики», профессиональным стандартом «Машинист насосных установок», утв. приказом Минтруда и соцзащиты РФ от 6 июля 2015г.№ 429н. (Зарегистрировано в Минюсте России 24.07.2015 N 38168)</w:t>
      </w:r>
    </w:p>
    <w:p w:rsidR="00D461F6" w:rsidRDefault="00D461F6" w:rsidP="0036790B">
      <w:pPr>
        <w:pStyle w:val="formattext"/>
        <w:ind w:firstLine="709"/>
        <w:rPr>
          <w:sz w:val="24"/>
          <w:szCs w:val="24"/>
        </w:rPr>
      </w:pPr>
    </w:p>
    <w:p w:rsidR="00D461F6" w:rsidRDefault="00D461F6" w:rsidP="0036790B">
      <w:pPr>
        <w:pStyle w:val="formattext"/>
        <w:ind w:firstLine="709"/>
        <w:rPr>
          <w:bCs/>
          <w:sz w:val="24"/>
          <w:szCs w:val="24"/>
        </w:rPr>
      </w:pPr>
      <w:r w:rsidRPr="00D461F6">
        <w:rPr>
          <w:b/>
          <w:bCs/>
          <w:sz w:val="24"/>
          <w:szCs w:val="24"/>
        </w:rPr>
        <w:t>Обобщенная трудовая функция:</w:t>
      </w:r>
      <w:r w:rsidRPr="00D461F6">
        <w:rPr>
          <w:bCs/>
          <w:sz w:val="24"/>
          <w:szCs w:val="24"/>
        </w:rPr>
        <w:t xml:space="preserve">Эксплуатация, обслуживание и ремонт насосных установок </w:t>
      </w:r>
      <w:r w:rsidR="00806039">
        <w:rPr>
          <w:bCs/>
          <w:sz w:val="24"/>
          <w:szCs w:val="24"/>
        </w:rPr>
        <w:t>высокой</w:t>
      </w:r>
      <w:r w:rsidRPr="00D461F6">
        <w:rPr>
          <w:bCs/>
          <w:sz w:val="24"/>
          <w:szCs w:val="24"/>
        </w:rPr>
        <w:t xml:space="preserve"> производительности, силовых приводов и вспомогательного оборудования</w:t>
      </w:r>
    </w:p>
    <w:p w:rsidR="0028572F" w:rsidRPr="0036790B" w:rsidRDefault="0028572F" w:rsidP="0036790B">
      <w:pPr>
        <w:pStyle w:val="formattext"/>
        <w:ind w:firstLine="709"/>
        <w:rPr>
          <w:bCs/>
          <w:sz w:val="24"/>
          <w:szCs w:val="24"/>
        </w:rPr>
      </w:pPr>
    </w:p>
    <w:p w:rsidR="007D5016" w:rsidRPr="00376D97" w:rsidRDefault="00CD6967" w:rsidP="00827DFC">
      <w:pPr>
        <w:pStyle w:val="ConsPlusNormal"/>
        <w:ind w:firstLine="709"/>
      </w:pPr>
      <w:r w:rsidRPr="00827DFC">
        <w:rPr>
          <w:b/>
        </w:rPr>
        <w:t>Возможные наименования должностей</w:t>
      </w:r>
      <w:r w:rsidR="0036790B">
        <w:rPr>
          <w:b/>
        </w:rPr>
        <w:t>:</w:t>
      </w:r>
      <w:r w:rsidR="00376D97" w:rsidRPr="00376D97">
        <w:t xml:space="preserve"> Машинист насосных установок </w:t>
      </w:r>
      <w:r w:rsidR="00806039">
        <w:t>5</w:t>
      </w:r>
      <w:r w:rsidR="00376D97" w:rsidRPr="00376D97">
        <w:t xml:space="preserve"> разряда.</w:t>
      </w:r>
    </w:p>
    <w:p w:rsidR="007D5016" w:rsidRDefault="00D53B3F" w:rsidP="00827D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Дополнительные характеристики:</w:t>
      </w:r>
    </w:p>
    <w:p w:rsidR="0028572F" w:rsidRPr="0028572F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ОКЗ</w:t>
      </w:r>
      <w:r w:rsidRPr="0028572F">
        <w:rPr>
          <w:rFonts w:ascii="Times New Roman" w:hAnsi="Times New Roman" w:cs="Times New Roman"/>
          <w:sz w:val="24"/>
          <w:szCs w:val="24"/>
        </w:rPr>
        <w:tab/>
        <w:t>8189Операторы промышленных установок и машин, не входящие в другие группы</w:t>
      </w:r>
    </w:p>
    <w:p w:rsidR="0028572F" w:rsidRPr="0028572F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ЕТКС</w:t>
      </w:r>
      <w:r w:rsidRPr="0028572F">
        <w:rPr>
          <w:rFonts w:ascii="Times New Roman" w:hAnsi="Times New Roman" w:cs="Times New Roman"/>
          <w:sz w:val="24"/>
          <w:szCs w:val="24"/>
        </w:rPr>
        <w:tab/>
        <w:t>§ 211Машинист насосных установок (5-й разряд)</w:t>
      </w:r>
    </w:p>
    <w:p w:rsidR="0028572F" w:rsidRPr="0028572F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ОКПДТР</w:t>
      </w:r>
      <w:r w:rsidRPr="0028572F">
        <w:rPr>
          <w:rFonts w:ascii="Times New Roman" w:hAnsi="Times New Roman" w:cs="Times New Roman"/>
          <w:sz w:val="24"/>
          <w:szCs w:val="24"/>
        </w:rPr>
        <w:tab/>
        <w:t>13910</w:t>
      </w:r>
      <w:r w:rsidRPr="0028572F">
        <w:rPr>
          <w:rFonts w:ascii="Times New Roman" w:hAnsi="Times New Roman" w:cs="Times New Roman"/>
          <w:sz w:val="24"/>
          <w:szCs w:val="24"/>
        </w:rPr>
        <w:tab/>
        <w:t>Машинист насосных установок</w:t>
      </w:r>
    </w:p>
    <w:p w:rsidR="0028572F" w:rsidRPr="0028572F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ОКСО</w:t>
      </w:r>
      <w:r w:rsidRPr="0028572F">
        <w:rPr>
          <w:rFonts w:ascii="Times New Roman" w:hAnsi="Times New Roman" w:cs="Times New Roman"/>
          <w:sz w:val="24"/>
          <w:szCs w:val="24"/>
        </w:rPr>
        <w:tab/>
        <w:t xml:space="preserve">150803Техническая эксплуатация гидравлических машин, гидроприводов и </w:t>
      </w:r>
      <w:proofErr w:type="spellStart"/>
      <w:r w:rsidRPr="0028572F">
        <w:rPr>
          <w:rFonts w:ascii="Times New Roman" w:hAnsi="Times New Roman" w:cs="Times New Roman"/>
          <w:sz w:val="24"/>
          <w:szCs w:val="24"/>
        </w:rPr>
        <w:t>гидропневмоавтоматики</w:t>
      </w:r>
      <w:proofErr w:type="spellEnd"/>
    </w:p>
    <w:p w:rsidR="007D5016" w:rsidRPr="00376D97" w:rsidRDefault="00930877" w:rsidP="00376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461F6" w:rsidRPr="0028572F" w:rsidRDefault="00CD6967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="00761EB4" w:rsidRPr="0028572F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квалифицированных рабочих.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</w:r>
    </w:p>
    <w:p w:rsidR="00376D97" w:rsidRPr="00376D97" w:rsidRDefault="00376D97" w:rsidP="00D46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6D97">
        <w:rPr>
          <w:rFonts w:ascii="Times New Roman" w:hAnsi="Times New Roman" w:cs="Times New Roman"/>
          <w:sz w:val="24"/>
          <w:szCs w:val="24"/>
        </w:rPr>
        <w:tab/>
      </w:r>
      <w:r w:rsidR="00D461F6" w:rsidRPr="00D461F6">
        <w:rPr>
          <w:rFonts w:ascii="Times New Roman" w:hAnsi="Times New Roman" w:cs="Times New Roman"/>
          <w:sz w:val="24"/>
          <w:szCs w:val="24"/>
        </w:rPr>
        <w:t xml:space="preserve">Наличие опыта профессиональной деятельности по профессии "машинист насосных установок </w:t>
      </w:r>
      <w:r w:rsidR="00761EB4">
        <w:rPr>
          <w:rFonts w:ascii="Times New Roman" w:hAnsi="Times New Roman" w:cs="Times New Roman"/>
          <w:sz w:val="24"/>
          <w:szCs w:val="24"/>
        </w:rPr>
        <w:t>4</w:t>
      </w:r>
      <w:r w:rsidR="00D461F6" w:rsidRPr="00D461F6">
        <w:rPr>
          <w:rFonts w:ascii="Times New Roman" w:hAnsi="Times New Roman" w:cs="Times New Roman"/>
          <w:sz w:val="24"/>
          <w:szCs w:val="24"/>
        </w:rPr>
        <w:t>-го разряда" не менее шести месяцев</w:t>
      </w:r>
      <w:r w:rsidR="00D461F6"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376D97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</w:t>
      </w:r>
      <w:r w:rsidR="00930877" w:rsidRPr="00376D97">
        <w:rPr>
          <w:rFonts w:ascii="Times New Roman" w:hAnsi="Times New Roman" w:cs="Times New Roman"/>
          <w:b/>
          <w:sz w:val="24"/>
          <w:szCs w:val="24"/>
        </w:rPr>
        <w:t>работе</w:t>
      </w:r>
      <w:r w:rsidR="00930877">
        <w:rPr>
          <w:rFonts w:ascii="Times New Roman" w:hAnsi="Times New Roman" w:cs="Times New Roman"/>
          <w:sz w:val="24"/>
          <w:szCs w:val="24"/>
        </w:rPr>
        <w:t xml:space="preserve">: </w:t>
      </w:r>
      <w:r w:rsidR="00761EB4" w:rsidRPr="00761EB4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проверок знаний рабочих инструкций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Обучение по РБ и ЯБ для работ, связанных с РБ и ЯБ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Соответствующая группа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К работе допускаются лица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D97" w:rsidRDefault="00376D97" w:rsidP="00761E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Другие характеристики</w:t>
      </w:r>
      <w:r w:rsidR="004F2731">
        <w:rPr>
          <w:rFonts w:ascii="Times New Roman" w:hAnsi="Times New Roman" w:cs="Times New Roman"/>
          <w:b/>
          <w:sz w:val="24"/>
          <w:szCs w:val="24"/>
        </w:rPr>
        <w:t>:</w:t>
      </w:r>
    </w:p>
    <w:p w:rsidR="004F2731" w:rsidRPr="004F2731" w:rsidRDefault="004F2731" w:rsidP="004F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731">
        <w:rPr>
          <w:rFonts w:ascii="Times New Roman" w:hAnsi="Times New Roman" w:cs="Times New Roman"/>
          <w:sz w:val="24"/>
          <w:szCs w:val="24"/>
        </w:rPr>
        <w:t xml:space="preserve">В рамках данного профессионального стандарта под насосными установками </w:t>
      </w:r>
      <w:r w:rsidR="00806039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4F2731">
        <w:rPr>
          <w:rFonts w:ascii="Times New Roman" w:hAnsi="Times New Roman" w:cs="Times New Roman"/>
          <w:sz w:val="24"/>
          <w:szCs w:val="24"/>
        </w:rPr>
        <w:t>производительности понимаются:</w:t>
      </w:r>
    </w:p>
    <w:p w:rsidR="0028572F" w:rsidRPr="0028572F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- насосные станции (подстанции, установки), оборудованные насосами и турбонасосами различных систем с суммарной производительностью от 10 000 до 15 000 куб. м/ч воды, пульпы и других невязких жидкостей;</w:t>
      </w:r>
    </w:p>
    <w:p w:rsidR="004F2731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- насосы и насосные агрегаты в полевых условиях, на стройплощадках и на промышленных водозаборах с производительностью насосов от 3 000 до 5 000 куб. м/ч каждый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72F" w:rsidRPr="00376D97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315" w:rsidRPr="00930877" w:rsidRDefault="00FE2767" w:rsidP="009308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вида профессиональной деятельности</w:t>
      </w:r>
      <w:r w:rsidR="00930877">
        <w:rPr>
          <w:rFonts w:ascii="Times New Roman" w:hAnsi="Times New Roman" w:cs="Times New Roman"/>
          <w:b/>
          <w:sz w:val="24"/>
          <w:szCs w:val="24"/>
        </w:rPr>
        <w:t>:</w:t>
      </w:r>
      <w:r w:rsidR="00930877" w:rsidRPr="00930877">
        <w:rPr>
          <w:rFonts w:ascii="Times New Roman" w:hAnsi="Times New Roman" w:cs="Times New Roman"/>
          <w:sz w:val="24"/>
          <w:szCs w:val="24"/>
        </w:rPr>
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регулирования.</w:t>
      </w:r>
    </w:p>
    <w:p w:rsidR="008036C1" w:rsidRPr="00827DFC" w:rsidRDefault="00EF515D" w:rsidP="00827DFC">
      <w:pPr>
        <w:pStyle w:val="ConsPlusNormal"/>
        <w:ind w:firstLine="709"/>
      </w:pPr>
      <w:r w:rsidRPr="00827DFC">
        <w:rPr>
          <w:b/>
        </w:rPr>
        <w:t>Отнесение к видам экономической деятельности:</w:t>
      </w:r>
      <w:r w:rsidR="00930877" w:rsidRPr="00930877">
        <w:t>Ремонт машин и оборудования</w:t>
      </w:r>
    </w:p>
    <w:p w:rsidR="004B77BD" w:rsidRPr="00827DFC" w:rsidRDefault="004B77BD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работе на </w:t>
      </w:r>
      <w:r w:rsidR="00997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машиниста насосной установки 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воздействовать следующие опасные и вредные производственных факторы: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машины, механизмы и их подвижные части;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разрушающиеся конструкции;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повышенное напряжение электрической сети;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шума и вибрации на рабочем месте;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и эмоциональные перегрузки;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и пониженная температура на рабочем месте.</w:t>
      </w:r>
    </w:p>
    <w:p w:rsidR="008036C1" w:rsidRPr="00827DFC" w:rsidRDefault="008036C1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BD" w:rsidRPr="00827DFC" w:rsidRDefault="00B9657F" w:rsidP="00827DFC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производства работ персонал установки должен: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оборудование по назначению, в соответствии с инструкциями заводов- изготовителей;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оборудование в технически исправном состоянии, не допуская работу с неисправностями, при которых эксплуатация запрещена;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быть внимательным во время работы и не допускать нарушений требований безопасности труда и пожарной безопасности;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допускать к работе на </w:t>
      </w:r>
      <w:r w:rsidR="009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насосных установках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лиц.</w:t>
      </w:r>
      <w:r w:rsidRPr="00D6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79AD" w:rsidRDefault="009979AD" w:rsidP="009979AD">
      <w:pPr>
        <w:pStyle w:val="a8"/>
        <w:spacing w:before="0" w:beforeAutospacing="0" w:after="0" w:afterAutospacing="0"/>
      </w:pPr>
      <w:r>
        <w:t>Администрация предприятия должна обеспечивать машиниста насосных установок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костюм хлопчатобумажный с водоотталкивающей пропиткой - 1 комплект на год;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сапоги резиновые - 1 пара на год;</w:t>
      </w:r>
    </w:p>
    <w:p w:rsidR="00231A04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рукавицы комбинированные - 6 пар на год.</w:t>
      </w:r>
    </w:p>
    <w:p w:rsidR="00821D83" w:rsidRDefault="00821D83" w:rsidP="009979AD">
      <w:pPr>
        <w:pStyle w:val="a8"/>
        <w:spacing w:before="0" w:beforeAutospacing="0" w:after="0" w:afterAutospacing="0"/>
      </w:pPr>
    </w:p>
    <w:p w:rsidR="00821D83" w:rsidRDefault="00231A04" w:rsidP="00821D83">
      <w:pPr>
        <w:pStyle w:val="a8"/>
        <w:spacing w:before="0" w:beforeAutospacing="0" w:after="0" w:afterAutospacing="0"/>
        <w:ind w:firstLine="709"/>
        <w:rPr>
          <w:b/>
        </w:rPr>
      </w:pPr>
      <w:r w:rsidRPr="00231A04">
        <w:rPr>
          <w:b/>
        </w:rPr>
        <w:t xml:space="preserve">ЕТКС 2018 машинист насосных установок </w:t>
      </w:r>
      <w:r w:rsidR="00F9196A">
        <w:rPr>
          <w:b/>
        </w:rPr>
        <w:t xml:space="preserve">5 </w:t>
      </w:r>
      <w:r w:rsidRPr="00231A04">
        <w:rPr>
          <w:b/>
        </w:rPr>
        <w:t>разряда</w:t>
      </w:r>
    </w:p>
    <w:p w:rsidR="00B54C42" w:rsidRDefault="00B54C42" w:rsidP="00B54C42">
      <w:pPr>
        <w:pStyle w:val="a8"/>
        <w:spacing w:after="0"/>
        <w:ind w:firstLine="709"/>
      </w:pPr>
      <w:r w:rsidRPr="00B54C42">
        <w:rPr>
          <w:b/>
          <w:i/>
        </w:rPr>
        <w:t>Характеристика работ</w:t>
      </w:r>
      <w:r>
        <w:rPr>
          <w:b/>
          <w:i/>
        </w:rPr>
        <w:t>:</w:t>
      </w:r>
      <w:r w:rsidR="007D3A33">
        <w:rPr>
          <w:b/>
          <w:i/>
        </w:rPr>
        <w:t xml:space="preserve"> </w:t>
      </w:r>
      <w:r>
        <w:t>Обслуживание насосных станций (подстанций, установок), оборудованных насосами и трубонасосами различных систем с суммарной производительностью свыше 10000 до 15000 куб. м/ч воды, пульпы и других невязких жидкостей.</w:t>
      </w:r>
      <w:r w:rsidR="007D3A33">
        <w:t xml:space="preserve"> </w:t>
      </w:r>
      <w:r>
        <w:t>Обслуживание насосов и насосных агрегатов в полевых условиях, на стройплощадках и на промышленных водозаборах с производительностью насосов свыше 3000 до 5000 куб. м/ч каждый.Обслуживание трансформаторных подстанций.Наблюдение и контроль за бесперебойной работой насосов приводных двигателей, арматуры и трубопроводов обслуживаемого участка, а также за давлением жидкости в сети.Обслуживание градирни для охлаждения оборотной воды.Осмотр, регулирование сложного насосного оборудования, водонапорных устройств, контрольно-измерительных приборов, автоматики и предохранительных устройств.Выявление и устранение сложных дефектов в работе насосных установок.</w:t>
      </w:r>
    </w:p>
    <w:p w:rsidR="00FE3B82" w:rsidRDefault="00B54C42" w:rsidP="00E83DD5">
      <w:pPr>
        <w:pStyle w:val="a8"/>
        <w:spacing w:after="0"/>
        <w:ind w:firstLine="709"/>
      </w:pPr>
      <w:r w:rsidRPr="00B54C42">
        <w:rPr>
          <w:b/>
          <w:i/>
        </w:rPr>
        <w:t>Должен знать:</w:t>
      </w:r>
      <w:r>
        <w:t>Устройство и конструкцию оборудования насосных установок большой мощности, оснащенных двигателями, насосами и турбонасосами различных систем;</w:t>
      </w:r>
      <w:r w:rsidR="007D3A33">
        <w:t xml:space="preserve"> </w:t>
      </w:r>
      <w:r>
        <w:t>конструкцию и схему расположения аванкамер, колодцев, трубопроводов и фильтров;</w:t>
      </w:r>
      <w:r w:rsidR="007D3A33">
        <w:t xml:space="preserve"> </w:t>
      </w:r>
      <w:r>
        <w:t xml:space="preserve">график водоснабжения обслуживаемого </w:t>
      </w:r>
      <w:r w:rsidR="007D3A33">
        <w:t>участка; способы</w:t>
      </w:r>
      <w:r>
        <w:t xml:space="preserve"> защиты электрооборудования от перенапряжения;</w:t>
      </w:r>
      <w:r w:rsidR="007D3A33">
        <w:t xml:space="preserve"> </w:t>
      </w:r>
      <w:r>
        <w:t>правила производства работ без снятия напряжения в электросетях;</w:t>
      </w:r>
      <w:r w:rsidR="007D3A33">
        <w:t xml:space="preserve"> </w:t>
      </w:r>
      <w:r>
        <w:t>устройство, назначение и применение сложного контрольно-измерительного инструмента;правила и нормы охраны труда;</w:t>
      </w:r>
      <w:r w:rsidR="007D3A33">
        <w:t xml:space="preserve"> </w:t>
      </w:r>
      <w:r>
        <w:t>правила и нормы техники безопасности (при обслуживании электроустановок в объеме квалификационной группы IV) и противопожарной защиты.</w:t>
      </w:r>
    </w:p>
    <w:p w:rsidR="00E83DD5" w:rsidRDefault="00E83DD5" w:rsidP="00FE3B82">
      <w:pPr>
        <w:pStyle w:val="a8"/>
        <w:spacing w:before="0" w:beforeAutospacing="0" w:after="0" w:afterAutospacing="0"/>
        <w:ind w:firstLine="709"/>
      </w:pPr>
      <w:r w:rsidRPr="00E83DD5">
        <w:t xml:space="preserve"> </w:t>
      </w:r>
      <w:r>
        <w:t>К электротехническому персоналу с IV группой по электробезопасности предъявляются следующие требования:</w:t>
      </w:r>
    </w:p>
    <w:p w:rsidR="00E83DD5" w:rsidRDefault="00E83DD5" w:rsidP="00FE3B82">
      <w:pPr>
        <w:pStyle w:val="a8"/>
        <w:spacing w:before="0" w:beforeAutospacing="0" w:after="0" w:afterAutospacing="0"/>
      </w:pPr>
      <w:r>
        <w:t>1. Знание электротехники в объеме специализированного профессионально-технического училища;</w:t>
      </w:r>
    </w:p>
    <w:p w:rsidR="00E83DD5" w:rsidRDefault="00E83DD5" w:rsidP="00FE3B82">
      <w:pPr>
        <w:pStyle w:val="a8"/>
        <w:spacing w:before="0" w:beforeAutospacing="0" w:after="0" w:afterAutospacing="0"/>
      </w:pPr>
      <w:r>
        <w:t>2. Полное представление об опасности при работах в электроустановках;</w:t>
      </w:r>
    </w:p>
    <w:p w:rsidR="00E83DD5" w:rsidRDefault="00E83DD5" w:rsidP="00E83DD5">
      <w:pPr>
        <w:pStyle w:val="a8"/>
        <w:spacing w:before="0" w:beforeAutospacing="0" w:after="0" w:afterAutospacing="0"/>
      </w:pPr>
      <w:r>
        <w:lastRenderedPageBreak/>
        <w:t>3. Знание настоящих Правил, правил технической эксплуатации электрооборудования, правил пользования и испытаний средств защиты, устройства электроустановок и пожарной безопасности в объеме занимаемой должности;</w:t>
      </w:r>
    </w:p>
    <w:p w:rsidR="00E83DD5" w:rsidRDefault="00E83DD5" w:rsidP="00E83DD5">
      <w:pPr>
        <w:pStyle w:val="a8"/>
        <w:spacing w:before="0" w:beforeAutospacing="0" w:after="0" w:afterAutospacing="0"/>
      </w:pPr>
      <w:r>
        <w:t>4. Знание схем электроустановок и оборудования обслуживаемого участка, знание технических мероприятий, обеспечивающих безопасность работ;</w:t>
      </w:r>
    </w:p>
    <w:p w:rsidR="00E83DD5" w:rsidRDefault="00E83DD5" w:rsidP="00E83DD5">
      <w:pPr>
        <w:pStyle w:val="a8"/>
        <w:spacing w:before="0" w:beforeAutospacing="0" w:after="0" w:afterAutospacing="0"/>
      </w:pPr>
      <w:r>
        <w:t>5. Умение проводить инструктаж, организовывать безопасное проведение работ, осуществлять надзор за членами бригады;</w:t>
      </w:r>
    </w:p>
    <w:p w:rsidR="00E83DD5" w:rsidRDefault="00E83DD5" w:rsidP="00E83DD5">
      <w:pPr>
        <w:pStyle w:val="a8"/>
        <w:spacing w:before="0" w:beforeAutospacing="0" w:after="0" w:afterAutospacing="0"/>
      </w:pPr>
      <w:r>
        <w:t>6. Знание правил освобождения пострадавшего от действия электрическою тока, оказания первой медицинской помощи и умение практически оказывать ее пострадавшему;</w:t>
      </w:r>
    </w:p>
    <w:p w:rsidR="00BA2556" w:rsidRDefault="00E83DD5" w:rsidP="00E83DD5">
      <w:pPr>
        <w:pStyle w:val="a8"/>
        <w:spacing w:before="0" w:beforeAutospacing="0" w:after="0" w:afterAutospacing="0"/>
      </w:pPr>
      <w:r>
        <w:t>7. Умение обучать персонал правилам техники безопасности, практическим приемам оказания первой медицинской помощи.</w:t>
      </w:r>
    </w:p>
    <w:p w:rsidR="008668DC" w:rsidRPr="004477D0" w:rsidRDefault="008668DC" w:rsidP="00E83DD5">
      <w:pPr>
        <w:pStyle w:val="a8"/>
        <w:spacing w:before="0" w:beforeAutospacing="0" w:after="0" w:afterAutospacing="0"/>
      </w:pPr>
    </w:p>
    <w:p w:rsidR="0097644E" w:rsidRPr="00827DFC" w:rsidRDefault="006E3CBA" w:rsidP="00827DFC">
      <w:pPr>
        <w:pStyle w:val="formattext"/>
        <w:ind w:firstLine="709"/>
        <w:rPr>
          <w:sz w:val="24"/>
          <w:szCs w:val="24"/>
        </w:rPr>
      </w:pPr>
      <w:r w:rsidRPr="00827DFC">
        <w:rPr>
          <w:sz w:val="24"/>
          <w:szCs w:val="24"/>
        </w:rPr>
        <w:t xml:space="preserve">        Программа обучения разработана на основании действующих нормативных документов, регламентирующих безопасность труда </w:t>
      </w:r>
      <w:r w:rsidR="00821D83">
        <w:rPr>
          <w:sz w:val="24"/>
          <w:szCs w:val="24"/>
        </w:rPr>
        <w:t>машинистов насосной установки</w:t>
      </w:r>
      <w:r w:rsidRPr="00827DFC">
        <w:rPr>
          <w:sz w:val="24"/>
          <w:szCs w:val="24"/>
        </w:rPr>
        <w:t xml:space="preserve">, его </w:t>
      </w:r>
      <w:r w:rsidR="002F7861" w:rsidRPr="00827DFC">
        <w:rPr>
          <w:sz w:val="24"/>
          <w:szCs w:val="24"/>
        </w:rPr>
        <w:t xml:space="preserve">должностных инструкций и инструкций по охране </w:t>
      </w:r>
      <w:r w:rsidR="00821D83" w:rsidRPr="00827DFC">
        <w:rPr>
          <w:sz w:val="24"/>
          <w:szCs w:val="24"/>
        </w:rPr>
        <w:t>труда,</w:t>
      </w:r>
      <w:r w:rsidR="00FE3B82">
        <w:rPr>
          <w:sz w:val="24"/>
          <w:szCs w:val="24"/>
        </w:rPr>
        <w:t xml:space="preserve"> </w:t>
      </w:r>
      <w:r w:rsidR="00821D83" w:rsidRPr="00827DFC">
        <w:rPr>
          <w:sz w:val="24"/>
          <w:szCs w:val="24"/>
        </w:rPr>
        <w:t>профессиональным</w:t>
      </w:r>
      <w:r w:rsidR="00821D83" w:rsidRPr="00821D83">
        <w:rPr>
          <w:sz w:val="24"/>
          <w:szCs w:val="24"/>
        </w:rPr>
        <w:t xml:space="preserve"> стандартом «Машинист насосных установок», утв. приказом Минтруда и соцзащиты РФ от 6 июля 2015г.№ 429н. (Зарегистрировано в Минюсте России 24.07.2015 N 38168)</w:t>
      </w:r>
      <w:r w:rsidR="00821D83">
        <w:rPr>
          <w:sz w:val="24"/>
          <w:szCs w:val="24"/>
        </w:rPr>
        <w:t>.</w:t>
      </w: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DB312C" w:rsidRDefault="00DB312C" w:rsidP="004A2CD9">
      <w:pPr>
        <w:pStyle w:val="formattext"/>
        <w:ind w:firstLine="709"/>
        <w:rPr>
          <w:bCs/>
          <w:sz w:val="24"/>
          <w:szCs w:val="24"/>
        </w:rPr>
      </w:pPr>
    </w:p>
    <w:p w:rsidR="00DB312C" w:rsidRDefault="00DB312C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2.УЧЕБНЫЙ ПЛАН</w:t>
      </w:r>
      <w:r w:rsidR="00E66621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97644E" w:rsidRDefault="00231A04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A04">
        <w:rPr>
          <w:rFonts w:ascii="Times New Roman" w:hAnsi="Times New Roman" w:cs="Times New Roman"/>
          <w:sz w:val="24"/>
          <w:szCs w:val="24"/>
        </w:rPr>
        <w:t xml:space="preserve">«МАШИНИСТ НАСОСНОЙ УСТАНОВКИ – </w:t>
      </w:r>
      <w:r w:rsidR="004158FB">
        <w:rPr>
          <w:rFonts w:ascii="Times New Roman" w:hAnsi="Times New Roman" w:cs="Times New Roman"/>
          <w:sz w:val="24"/>
          <w:szCs w:val="24"/>
        </w:rPr>
        <w:t>5</w:t>
      </w:r>
      <w:r w:rsidR="003247C8">
        <w:rPr>
          <w:rFonts w:ascii="Times New Roman" w:hAnsi="Times New Roman" w:cs="Times New Roman"/>
          <w:sz w:val="24"/>
          <w:szCs w:val="24"/>
        </w:rPr>
        <w:t xml:space="preserve"> </w:t>
      </w:r>
      <w:r w:rsidRPr="00231A04">
        <w:rPr>
          <w:rFonts w:ascii="Times New Roman" w:hAnsi="Times New Roman" w:cs="Times New Roman"/>
          <w:sz w:val="24"/>
          <w:szCs w:val="24"/>
        </w:rPr>
        <w:t>РАЗРЯД»    </w:t>
      </w:r>
    </w:p>
    <w:p w:rsidR="00297345" w:rsidRPr="00231A04" w:rsidRDefault="0029734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4158FB" w:rsidP="007F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1E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4E" w:rsidRPr="007F72B5" w:rsidRDefault="00064735" w:rsidP="00F26E3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Требования к персоналу, обслуживающему насосные установки.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064735" w:rsidRDefault="00064735" w:rsidP="000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труда. Пожарная безопасность. Электробезопасность. Экологическая безопасность.  Промышленная безопасность. Оказание доврачебной помощи. Средства защиты.     </w:t>
            </w:r>
          </w:p>
        </w:tc>
        <w:tc>
          <w:tcPr>
            <w:tcW w:w="1843" w:type="dxa"/>
          </w:tcPr>
          <w:p w:rsidR="0097644E" w:rsidRPr="007F72B5" w:rsidRDefault="006E10F8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8572F" w:rsidRPr="007F72B5" w:rsidTr="00F26E33">
        <w:trPr>
          <w:trHeight w:val="274"/>
        </w:trPr>
        <w:tc>
          <w:tcPr>
            <w:tcW w:w="709" w:type="dxa"/>
            <w:vAlign w:val="center"/>
          </w:tcPr>
          <w:p w:rsidR="0028572F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8572F" w:rsidRPr="00064735" w:rsidRDefault="0028572F" w:rsidP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  <w:r w:rsidR="000A1600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автоматизации.</w:t>
            </w:r>
          </w:p>
        </w:tc>
        <w:tc>
          <w:tcPr>
            <w:tcW w:w="1843" w:type="dxa"/>
          </w:tcPr>
          <w:p w:rsidR="0028572F" w:rsidRDefault="000A160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644E" w:rsidRPr="006557F7" w:rsidRDefault="006557F7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>производительности.</w:t>
            </w:r>
          </w:p>
        </w:tc>
        <w:tc>
          <w:tcPr>
            <w:tcW w:w="1843" w:type="dxa"/>
          </w:tcPr>
          <w:p w:rsidR="0097644E" w:rsidRPr="007F72B5" w:rsidRDefault="00297345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F0342" w:rsidRPr="00BB55AC" w:rsidRDefault="008F0342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силовых приводов и вспомогательного оборудования насосных установок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>производительности.</w:t>
            </w:r>
          </w:p>
        </w:tc>
        <w:tc>
          <w:tcPr>
            <w:tcW w:w="1843" w:type="dxa"/>
          </w:tcPr>
          <w:p w:rsidR="008F0342" w:rsidRDefault="000A1600" w:rsidP="00834000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F0342" w:rsidRPr="00BB55AC" w:rsidRDefault="00A003C0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3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A003C0">
              <w:rPr>
                <w:rFonts w:ascii="Times New Roman" w:hAnsi="Times New Roman" w:cs="Times New Roman"/>
                <w:sz w:val="24"/>
                <w:szCs w:val="24"/>
              </w:rPr>
              <w:t>производительности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342" w:rsidRDefault="000A160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34000" w:rsidRPr="007F72B5" w:rsidTr="00F26E33">
        <w:tc>
          <w:tcPr>
            <w:tcW w:w="709" w:type="dxa"/>
            <w:vAlign w:val="center"/>
          </w:tcPr>
          <w:p w:rsidR="00834000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34000" w:rsidRPr="00A003C0" w:rsidRDefault="00834000" w:rsidP="003247C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00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при транспортировке оборудования насосных установок</w:t>
            </w:r>
            <w:r w:rsidR="003247C8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производительности.</w:t>
            </w:r>
          </w:p>
        </w:tc>
        <w:tc>
          <w:tcPr>
            <w:tcW w:w="1843" w:type="dxa"/>
          </w:tcPr>
          <w:p w:rsidR="00834000" w:rsidRDefault="000A160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7644E" w:rsidRPr="007F72B5" w:rsidTr="00F26E33">
        <w:trPr>
          <w:trHeight w:val="586"/>
        </w:trPr>
        <w:tc>
          <w:tcPr>
            <w:tcW w:w="709" w:type="dxa"/>
          </w:tcPr>
          <w:p w:rsidR="0097644E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7644E" w:rsidRPr="007C2055" w:rsidRDefault="00426315" w:rsidP="00F26E33">
            <w:pPr>
              <w:pStyle w:val="a8"/>
              <w:spacing w:before="0" w:beforeAutospacing="0" w:after="0" w:afterAutospacing="0"/>
              <w:jc w:val="both"/>
            </w:pPr>
            <w:r w:rsidRPr="007C2055">
              <w:t>Охрана окружающей среды.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F9196A" w:rsidP="00F9196A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1843" w:type="dxa"/>
          </w:tcPr>
          <w:p w:rsidR="0097644E" w:rsidRPr="007F72B5" w:rsidRDefault="00F9196A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7644E" w:rsidRPr="007F72B5" w:rsidRDefault="00F9196A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4C42" w:rsidRDefault="00B54C42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3. ПРОГРАММА ПО ПРОФЕССИИ </w:t>
      </w:r>
    </w:p>
    <w:p w:rsidR="0097644E" w:rsidRDefault="009979AD" w:rsidP="009979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 xml:space="preserve">«МАШИНИСТ НАСОСНОЙ УСТАНОВКИ – </w:t>
      </w:r>
      <w:r w:rsidR="004158FB">
        <w:rPr>
          <w:rFonts w:ascii="Times New Roman" w:hAnsi="Times New Roman" w:cs="Times New Roman"/>
          <w:sz w:val="24"/>
          <w:szCs w:val="24"/>
        </w:rPr>
        <w:t>5</w:t>
      </w:r>
      <w:r w:rsidRPr="009979AD">
        <w:rPr>
          <w:rFonts w:ascii="Times New Roman" w:hAnsi="Times New Roman" w:cs="Times New Roman"/>
          <w:sz w:val="24"/>
          <w:szCs w:val="24"/>
        </w:rPr>
        <w:t xml:space="preserve"> РАЗРЯД»</w:t>
      </w:r>
    </w:p>
    <w:p w:rsidR="004105D7" w:rsidRPr="004105D7" w:rsidRDefault="004105D7" w:rsidP="009979AD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05D7" w:rsidRP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8F7BC7">
        <w:rPr>
          <w:rFonts w:ascii="Times New Roman" w:hAnsi="Times New Roman" w:cs="Times New Roman"/>
          <w:sz w:val="24"/>
          <w:szCs w:val="24"/>
        </w:rPr>
        <w:t>Т</w:t>
      </w:r>
      <w:r w:rsidR="008F7BC7" w:rsidRPr="004105D7">
        <w:rPr>
          <w:rFonts w:ascii="Times New Roman" w:hAnsi="Times New Roman" w:cs="Times New Roman"/>
          <w:sz w:val="24"/>
          <w:szCs w:val="24"/>
        </w:rPr>
        <w:t>ребования</w:t>
      </w:r>
      <w:r w:rsidRPr="004105D7">
        <w:rPr>
          <w:rFonts w:ascii="Times New Roman" w:hAnsi="Times New Roman" w:cs="Times New Roman"/>
          <w:sz w:val="24"/>
          <w:szCs w:val="24"/>
        </w:rPr>
        <w:t xml:space="preserve"> к </w:t>
      </w:r>
      <w:r w:rsidR="008F7BC7" w:rsidRPr="004105D7">
        <w:rPr>
          <w:rFonts w:ascii="Times New Roman" w:hAnsi="Times New Roman" w:cs="Times New Roman"/>
          <w:sz w:val="24"/>
          <w:szCs w:val="24"/>
        </w:rPr>
        <w:t>персоналу</w:t>
      </w:r>
      <w:r w:rsidR="008F7BC7">
        <w:rPr>
          <w:rFonts w:ascii="Times New Roman" w:hAnsi="Times New Roman" w:cs="Times New Roman"/>
          <w:sz w:val="24"/>
          <w:szCs w:val="24"/>
        </w:rPr>
        <w:t>, обслуживающему насосные установки.</w:t>
      </w:r>
    </w:p>
    <w:p w:rsidR="004105D7" w:rsidRPr="004105D7" w:rsidRDefault="008F7BC7" w:rsidP="00297345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бучение работников требованиям охраны труда. Первичная проверка знаний у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руководителей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, специалистов и рабочих. Организация производственного обучения по профессии. Повторная проверка знаний у рабочих. Допуск к самостоятельному выполнению работ.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086680">
        <w:rPr>
          <w:rFonts w:ascii="Times New Roman" w:hAnsi="Times New Roman" w:cs="Times New Roman"/>
          <w:b w:val="0"/>
          <w:sz w:val="24"/>
          <w:szCs w:val="24"/>
        </w:rPr>
        <w:t>нарушен</w:t>
      </w:r>
      <w:r w:rsidR="00086680" w:rsidRPr="004105D7">
        <w:rPr>
          <w:rFonts w:ascii="Times New Roman" w:hAnsi="Times New Roman" w:cs="Times New Roman"/>
          <w:b w:val="0"/>
          <w:sz w:val="24"/>
          <w:szCs w:val="24"/>
        </w:rPr>
        <w:t>ие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 требований Правил. Должностная инструкция.  Инструкция по охране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труда</w:t>
      </w:r>
      <w:r w:rsidR="00086680" w:rsidRPr="00086680">
        <w:rPr>
          <w:rFonts w:ascii="Times New Roman" w:hAnsi="Times New Roman" w:cs="Times New Roman"/>
          <w:b w:val="0"/>
          <w:sz w:val="24"/>
          <w:szCs w:val="24"/>
        </w:rPr>
        <w:t>, профессиональны</w:t>
      </w:r>
      <w:r w:rsidR="00086680">
        <w:rPr>
          <w:rFonts w:ascii="Times New Roman" w:hAnsi="Times New Roman" w:cs="Times New Roman"/>
          <w:b w:val="0"/>
          <w:sz w:val="24"/>
          <w:szCs w:val="24"/>
        </w:rPr>
        <w:t>й</w:t>
      </w:r>
      <w:r w:rsidR="00086680" w:rsidRPr="00086680">
        <w:rPr>
          <w:rFonts w:ascii="Times New Roman" w:hAnsi="Times New Roman" w:cs="Times New Roman"/>
          <w:b w:val="0"/>
          <w:sz w:val="24"/>
          <w:szCs w:val="24"/>
        </w:rPr>
        <w:t xml:space="preserve"> стандарт «Машинист насосных установок», утв. приказом Минтруда и соцзащиты РФ от 6 июля 2015г.№ 429н. (Зарегистрировано в Минюсте России 24.07.2015 N 38168).</w:t>
      </w:r>
    </w:p>
    <w:p w:rsidR="004105D7" w:rsidRPr="004105D7" w:rsidRDefault="004105D7" w:rsidP="004105D7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Тема 1. Охрана труда. Пожарная безопасность. Электробезопасность. </w:t>
      </w:r>
      <w:r w:rsidR="00DB4D5E" w:rsidRPr="00DB4D5E">
        <w:rPr>
          <w:rFonts w:ascii="Times New Roman" w:hAnsi="Times New Roman" w:cs="Times New Roman"/>
          <w:sz w:val="24"/>
          <w:szCs w:val="24"/>
        </w:rPr>
        <w:t xml:space="preserve">Экологическая безопасность. </w:t>
      </w:r>
      <w:r w:rsidRPr="004105D7">
        <w:rPr>
          <w:rFonts w:ascii="Times New Roman" w:hAnsi="Times New Roman" w:cs="Times New Roman"/>
          <w:sz w:val="24"/>
          <w:szCs w:val="24"/>
        </w:rPr>
        <w:t xml:space="preserve"> Промышленная безопасность. Оказание доврачебной помощи. Средства защиты.     </w:t>
      </w:r>
    </w:p>
    <w:p w:rsidR="003247C8" w:rsidRPr="004105D7" w:rsidRDefault="003247C8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4105D7" w:rsidRP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организации.  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    Инструкции по охране труда, обязательные для работников. Инструктажи по охране труда, виды и сроки </w:t>
      </w:r>
      <w:r w:rsidR="007E08B1" w:rsidRPr="004105D7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Основные причины производственного травматизма при обслуживании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 установок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Требования безопасности и производственной санитарии к помещениям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установок, организации и содержанию рабочего места, освещению и вентиляции.</w:t>
      </w:r>
    </w:p>
    <w:p w:rsidR="004105D7" w:rsidRPr="004105D7" w:rsidRDefault="004105D7" w:rsidP="00297345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Коллективный договор. Содержание коллективного договора.      </w:t>
      </w:r>
    </w:p>
    <w:p w:rsidR="004105D7" w:rsidRPr="004105D7" w:rsidRDefault="004105D7" w:rsidP="00297345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Трудовой договор. Содержание трудового договора. Срок трудового договора.     </w:t>
      </w:r>
    </w:p>
    <w:p w:rsidR="004105D7" w:rsidRPr="004105D7" w:rsidRDefault="004105D7" w:rsidP="00297345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Обязательные предварительные и периодические медицинские осмотры (обследования).     </w:t>
      </w:r>
    </w:p>
    <w:p w:rsidR="004105D7" w:rsidRPr="004105D7" w:rsidRDefault="004105D7" w:rsidP="00297345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Федеральный Закон о пожарной безопасности № 123 ФЗ.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Противопожарный режим в котельной.      Условия образования пожаровзрывоопасной среды.  Меры пожарной безопасности мазутного хозяйства.      Пожарная связь и сигнализация. Способы предотвращения пожара и взрыва. Первичные средства пожаротушения.  </w:t>
      </w:r>
    </w:p>
    <w:p w:rsidR="004105D7" w:rsidRP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Опасность электрического тока. Действие электрического тока на организм человека. Источники поражения электрическим током. Защита от поражения электрическим током. Первая помощь при поражении током.</w:t>
      </w:r>
      <w:r w:rsidR="00B54C42">
        <w:rPr>
          <w:rFonts w:ascii="Times New Roman" w:hAnsi="Times New Roman" w:cs="Times New Roman"/>
          <w:b w:val="0"/>
          <w:sz w:val="24"/>
          <w:szCs w:val="24"/>
        </w:rPr>
        <w:t xml:space="preserve"> Правила охраны труда при эксплуатации электроустановок. Правила технической эксплуатации электроустановок потребителей.</w:t>
      </w:r>
    </w:p>
    <w:p w:rsidR="004105D7" w:rsidRP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Профессиональные вредности (ОВПФ), связанные с работой машиниста </w:t>
      </w:r>
      <w:r w:rsidR="003D33DC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установок: ожоги, отравление газами, поражение электрическим током, запыленность, высокая температура, механизмы и опасные среды (пар, нагретая </w:t>
      </w:r>
      <w:r w:rsidR="003D33DC" w:rsidRPr="004105D7">
        <w:rPr>
          <w:rFonts w:ascii="Times New Roman" w:hAnsi="Times New Roman" w:cs="Times New Roman"/>
          <w:b w:val="0"/>
          <w:sz w:val="24"/>
          <w:szCs w:val="24"/>
        </w:rPr>
        <w:t>вода, ГВС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) с высокими температурами и давлением.</w:t>
      </w:r>
    </w:p>
    <w:p w:rsidR="004105D7" w:rsidRP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Федеральный надзор в области промышленной безопасности. Основные понятия. Опасные производственные объекты. Требования промышленной безопасности к эксплуатации опасного производственного объекта.</w:t>
      </w:r>
    </w:p>
    <w:p w:rsidR="004105D7" w:rsidRP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ожогах. Оказание первой доврачебной помощи при воздействии на человека СН</w:t>
      </w:r>
      <w:r w:rsidRPr="00CD7D08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и СО. Переноска пострадавших. Правила вызова скорой помощи и спасательных служб.</w:t>
      </w:r>
    </w:p>
    <w:p w:rsidR="004105D7" w:rsidRDefault="004105D7" w:rsidP="0029734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машиниста </w:t>
      </w:r>
      <w:r w:rsidR="00CD7D08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установок.</w:t>
      </w:r>
    </w:p>
    <w:p w:rsidR="0028572F" w:rsidRDefault="0028572F" w:rsidP="008F7BC7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28572F" w:rsidRDefault="0028572F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>Тема 2. Контрольно-измерительные приборы и средства автоматизации.</w:t>
      </w:r>
    </w:p>
    <w:p w:rsidR="003247C8" w:rsidRPr="0028572F" w:rsidRDefault="003247C8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647D0E" w:rsidRDefault="003B5805" w:rsidP="006D4DDE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805">
        <w:rPr>
          <w:rFonts w:ascii="Times New Roman" w:hAnsi="Times New Roman" w:cs="Times New Roman"/>
          <w:b w:val="0"/>
          <w:sz w:val="24"/>
          <w:szCs w:val="24"/>
        </w:rPr>
        <w:t>Метрологические термины и понятия: погрешность измерений, погрешность показания при</w:t>
      </w:r>
      <w:r w:rsidRPr="003B5805">
        <w:rPr>
          <w:rFonts w:ascii="Times New Roman" w:hAnsi="Times New Roman" w:cs="Times New Roman"/>
          <w:b w:val="0"/>
          <w:sz w:val="24"/>
          <w:szCs w:val="24"/>
        </w:rPr>
        <w:lastRenderedPageBreak/>
        <w:t>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A0369" w:rsidRPr="004A0369">
        <w:rPr>
          <w:rFonts w:ascii="Times New Roman" w:hAnsi="Times New Roman" w:cs="Times New Roman"/>
          <w:b w:val="0"/>
          <w:sz w:val="24"/>
          <w:szCs w:val="24"/>
        </w:rPr>
        <w:t>Методы измерения температуры, термометры расширения, дилатометрические, биметаллические и жидкостные, термометры манометрические, термометры сопротивления, термоэлектрические пирометры</w:t>
      </w:r>
      <w:r w:rsidR="004A036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84217" w:rsidRPr="00B84217">
        <w:rPr>
          <w:rFonts w:ascii="Times New Roman" w:hAnsi="Times New Roman" w:cs="Times New Roman"/>
          <w:b w:val="0"/>
          <w:sz w:val="24"/>
          <w:szCs w:val="24"/>
        </w:rPr>
        <w:t>Правила измерения расхода жидкости и газа приборами переменного перепада, расчетные формулы; нормальные сужающие устройства: диафрагмы, сопла, труба Вентури, их монтаж на трубопроводе</w:t>
      </w:r>
      <w:r w:rsidR="00B84217">
        <w:rPr>
          <w:rFonts w:ascii="Times New Roman" w:hAnsi="Times New Roman" w:cs="Times New Roman"/>
          <w:b w:val="0"/>
          <w:sz w:val="24"/>
          <w:szCs w:val="24"/>
        </w:rPr>
        <w:t>.</w:t>
      </w:r>
      <w:r w:rsidR="00B84217" w:rsidRPr="00B84217">
        <w:rPr>
          <w:rFonts w:ascii="Times New Roman" w:hAnsi="Times New Roman" w:cs="Times New Roman"/>
          <w:b w:val="0"/>
          <w:sz w:val="24"/>
          <w:szCs w:val="24"/>
        </w:rPr>
        <w:t>Правила измерения расхода приборами постоянного перепада (ротаметрами), расходомеры для вязких сред</w:t>
      </w:r>
      <w:r w:rsidR="00B84217">
        <w:rPr>
          <w:rFonts w:ascii="Times New Roman" w:hAnsi="Times New Roman" w:cs="Times New Roman"/>
          <w:b w:val="0"/>
          <w:sz w:val="24"/>
          <w:szCs w:val="24"/>
        </w:rPr>
        <w:t>.</w:t>
      </w:r>
      <w:r w:rsidR="003F35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217" w:rsidRPr="00B84217">
        <w:rPr>
          <w:rFonts w:ascii="Times New Roman" w:hAnsi="Times New Roman" w:cs="Times New Roman"/>
          <w:b w:val="0"/>
          <w:sz w:val="24"/>
          <w:szCs w:val="24"/>
        </w:rPr>
        <w:t>Измерители и сигнализаторы взрывоопасных концентраций газовых смесей, правила эксплуатации анализаторов состава и качества веществ</w:t>
      </w:r>
      <w:r w:rsidR="00B842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5805" w:rsidRDefault="003B5805" w:rsidP="006D4DDE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805">
        <w:rPr>
          <w:rFonts w:ascii="Times New Roman" w:hAnsi="Times New Roman" w:cs="Times New Roman"/>
          <w:b w:val="0"/>
          <w:sz w:val="24"/>
          <w:szCs w:val="24"/>
        </w:rPr>
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F2202" w:rsidRPr="00AF2202">
        <w:rPr>
          <w:rFonts w:ascii="Times New Roman" w:hAnsi="Times New Roman" w:cs="Times New Roman"/>
          <w:b w:val="0"/>
          <w:sz w:val="24"/>
          <w:szCs w:val="24"/>
        </w:rPr>
        <w:t>Обслуживание систем автоматического регулирования, сигнализации и защиты насосных установок</w:t>
      </w:r>
      <w:r w:rsidR="00AF220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F2202" w:rsidRPr="00AF2202">
        <w:rPr>
          <w:rFonts w:ascii="Times New Roman" w:hAnsi="Times New Roman" w:cs="Times New Roman"/>
          <w:b w:val="0"/>
          <w:sz w:val="24"/>
          <w:szCs w:val="24"/>
        </w:rPr>
        <w:t>Обслуживание щитов контрольно-измерительных приборов и средств автоматики</w:t>
      </w:r>
      <w:r w:rsidR="00AF22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05D7" w:rsidRPr="004105D7" w:rsidRDefault="004105D7" w:rsidP="006D4DDE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7BC7" w:rsidRDefault="008F7BC7" w:rsidP="00AD7F7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D7137" w:rsidRDefault="00D470FD" w:rsidP="00ED6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28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360E" w:rsidRP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Эксплуатация и обслуживание насосных установок </w:t>
      </w:r>
      <w:r w:rsidR="0041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высокой</w:t>
      </w:r>
      <w:r w:rsidR="0027360E" w:rsidRP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производительности</w:t>
      </w:r>
      <w:r w:rsid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332B" w:rsidRDefault="00AA332B" w:rsidP="006D4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конструкция оборудования насосных установок большой мощности, оснащенных двигателями, насосами и турбонасосами различных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2B" w:rsidRDefault="00AA332B" w:rsidP="006D4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методики регулирования рабочих параметров насосов, водонапорных устройств, контрольных приборов, автоматики и предохранительных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 осмотра, регулировки сложного насосного оборудования, водонапорных устройств, контрольно-измерительных приборов, автоматики и предохранительных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ехнологические регламенты контроля бесперебойной работы насосов приводных двигателей, арматуры и трубопроводов обслуживаемого участка, а также давления жидкости в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ехнологические регламенты обслуживания и эксплуатации насосов повышенной подачи и давления, насосов высокого давления, насосов для магистральных </w:t>
      </w:r>
      <w:proofErr w:type="spellStart"/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продуктопроводов, артезианских насосов, насосов для перекачки токсичных, </w:t>
      </w:r>
      <w:proofErr w:type="spellStart"/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градирен для охлаждения оборотной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от 10 000 до 15 000 куб. м/ч воды, пульпы и других невязких жидкостей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насосов от 3 000 до 5 000 куб. м/ч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перекоса или смещения пары трения на работу торцового уплотнения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8" w:rsidRPr="003247C8">
        <w:t xml:space="preserve"> </w:t>
      </w:r>
      <w:r w:rsidR="003247C8" w:rsidRPr="003247C8">
        <w:rPr>
          <w:rFonts w:ascii="Times New Roman" w:hAnsi="Times New Roman" w:cs="Times New Roman"/>
          <w:sz w:val="24"/>
          <w:szCs w:val="24"/>
        </w:rPr>
        <w:t>Конструкция и схема расположения аванкамер, колодцев, трубопроводов и фильтров.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водоснабжения обслуживаемого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Допускаемая высота всасывания для центробежных насосов</w:t>
      </w:r>
      <w:r w:rsid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DEB" w:rsidRP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трения в паре, по роду уплотняемой и смазывающей среды (нейтральная и химически активная), состоянию (газ, жидкость), температуре, давлению, по скоростям скольжения и удельным давлениям на поверхность контакта; распределение давления и температуры жидкости в зазоре пары; отвод излишнего тепла от пары трения; удельные давления и износ пары, деформация колец пары</w:t>
      </w:r>
      <w:r w:rsid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DEB" w:rsidRP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отвода избыточного количества тепла, создаваемого трущимися телами; способы гидравлического уплотнения и смазки двойного торцового уплотнения с помощью циркуляционной масляной системы, правильного подбора материалов; пары трения, методы обеспечения высокой степени чистоты и правильности геометрической формы трущихся поверхностей, качественного монтажа торцового уплотнения</w:t>
      </w:r>
      <w:r w:rsid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DEB" w:rsidRP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уменьшения вредного влияния кавитации</w:t>
      </w:r>
      <w:r w:rsid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600" w:rsidRDefault="000A1600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7150" w:rsidRDefault="0097644E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44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A332B">
        <w:rPr>
          <w:rFonts w:ascii="Times New Roman" w:hAnsi="Times New Roman" w:cs="Times New Roman"/>
          <w:b/>
          <w:sz w:val="24"/>
          <w:szCs w:val="24"/>
        </w:rPr>
        <w:t>4</w:t>
      </w:r>
      <w:r w:rsidR="00ED6574">
        <w:rPr>
          <w:rFonts w:ascii="Times New Roman" w:hAnsi="Times New Roman" w:cs="Times New Roman"/>
          <w:b/>
          <w:sz w:val="24"/>
          <w:szCs w:val="24"/>
        </w:rPr>
        <w:t>.</w:t>
      </w:r>
      <w:r w:rsidR="007D5587" w:rsidRPr="007D5587">
        <w:rPr>
          <w:rFonts w:ascii="Times New Roman" w:hAnsi="Times New Roman" w:cs="Times New Roman"/>
          <w:b/>
          <w:sz w:val="24"/>
          <w:szCs w:val="24"/>
        </w:rPr>
        <w:t xml:space="preserve">Эксплуатация и обслуживание силовых приводов и вспомогательного оборудования насосных установок </w:t>
      </w:r>
      <w:r w:rsidR="004158FB">
        <w:rPr>
          <w:rFonts w:ascii="Times New Roman" w:hAnsi="Times New Roman" w:cs="Times New Roman"/>
          <w:b/>
          <w:sz w:val="24"/>
          <w:szCs w:val="24"/>
        </w:rPr>
        <w:t xml:space="preserve">высокой </w:t>
      </w:r>
      <w:r w:rsidR="007D5587" w:rsidRPr="007D5587">
        <w:rPr>
          <w:rFonts w:ascii="Times New Roman" w:hAnsi="Times New Roman" w:cs="Times New Roman"/>
          <w:b/>
          <w:sz w:val="24"/>
          <w:szCs w:val="24"/>
        </w:rPr>
        <w:t>производительности</w:t>
      </w:r>
      <w:r w:rsidR="007D5587">
        <w:rPr>
          <w:rFonts w:ascii="Times New Roman" w:hAnsi="Times New Roman" w:cs="Times New Roman"/>
          <w:b/>
          <w:sz w:val="24"/>
          <w:szCs w:val="24"/>
        </w:rPr>
        <w:t>.</w:t>
      </w:r>
    </w:p>
    <w:p w:rsidR="003247C8" w:rsidRDefault="003247C8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2202" w:rsidRDefault="00AF2202" w:rsidP="006D4D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202">
        <w:rPr>
          <w:rFonts w:ascii="Times New Roman" w:hAnsi="Times New Roman" w:cs="Times New Roman"/>
          <w:sz w:val="24"/>
          <w:szCs w:val="24"/>
        </w:rPr>
        <w:t xml:space="preserve">Назначение и классификация приборов для контроля качества и состава вещества: газоанализаторы ручные, электрические, оптико-акустические, фотоколориметрические; хроматографы для </w:t>
      </w:r>
      <w:r w:rsidRPr="00AF2202">
        <w:rPr>
          <w:rFonts w:ascii="Times New Roman" w:hAnsi="Times New Roman" w:cs="Times New Roman"/>
          <w:sz w:val="24"/>
          <w:szCs w:val="24"/>
        </w:rPr>
        <w:lastRenderedPageBreak/>
        <w:t>анализа газов; приборы для определения качественной характеристики нефти, нефтепродуктов и воды, удельного веса и вязкости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Требования охраны труда (при обслуживании электроустановок в объеме квалификационной группы IV)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202">
        <w:rPr>
          <w:rFonts w:ascii="Times New Roman" w:hAnsi="Times New Roman" w:cs="Times New Roman"/>
          <w:sz w:val="24"/>
          <w:szCs w:val="24"/>
        </w:rPr>
        <w:t>Принципиальное устройство, область применения эжекторов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Способы защиты электрооборудования от перенапряжения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Схемы установки дифманометров-расходомеров для измерения расхода жидкостей, газов и пара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Типовые схемы автоматического регулирования давления, температуры, расхода, уровня</w:t>
      </w:r>
      <w:r w:rsidR="00260841"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Типы приборов для замера уровня; способы сборки и разборки уровнемеров, дистанционных указателей уровня</w:t>
      </w:r>
      <w:r w:rsidR="00260841"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Устройство дифференциальных манометров, поплавковых, кольцевых и мембранных, поплавковые дифманометры с электрической и пневматической передачей показаний</w:t>
      </w:r>
      <w:r w:rsidR="00260841"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Устройство и правила пользования тахометрами</w:t>
      </w:r>
      <w:r w:rsidR="00260841">
        <w:rPr>
          <w:rFonts w:ascii="Times New Roman" w:hAnsi="Times New Roman" w:cs="Times New Roman"/>
          <w:sz w:val="24"/>
          <w:szCs w:val="24"/>
        </w:rPr>
        <w:t xml:space="preserve">. </w:t>
      </w:r>
      <w:r w:rsidRPr="00AF2202">
        <w:rPr>
          <w:rFonts w:ascii="Times New Roman" w:hAnsi="Times New Roman" w:cs="Times New Roman"/>
          <w:sz w:val="24"/>
          <w:szCs w:val="24"/>
        </w:rPr>
        <w:t>Устройство систем автоматического регулирования, сигнализации и защиты насосных установокУстройство, назначение и применение сложного контрольно-измерительного инструмента</w:t>
      </w:r>
      <w:r w:rsidR="00260841">
        <w:rPr>
          <w:rFonts w:ascii="Times New Roman" w:hAnsi="Times New Roman" w:cs="Times New Roman"/>
          <w:sz w:val="24"/>
          <w:szCs w:val="24"/>
        </w:rPr>
        <w:t>. Д</w:t>
      </w:r>
      <w:r w:rsidR="00260841" w:rsidRPr="00260841">
        <w:rPr>
          <w:rFonts w:ascii="Times New Roman" w:hAnsi="Times New Roman" w:cs="Times New Roman"/>
          <w:sz w:val="24"/>
          <w:szCs w:val="24"/>
        </w:rPr>
        <w:t>ействующие технологические регламенты при обслуживании трансформаторных подстанций, обеспечивающих работу насосных установок и вспомогательного оборудования</w:t>
      </w:r>
      <w:r w:rsidR="00260841">
        <w:rPr>
          <w:rFonts w:ascii="Times New Roman" w:hAnsi="Times New Roman" w:cs="Times New Roman"/>
          <w:sz w:val="24"/>
          <w:szCs w:val="24"/>
        </w:rPr>
        <w:t>.</w:t>
      </w:r>
    </w:p>
    <w:p w:rsidR="00AF2202" w:rsidRDefault="00AF2202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6F07" w:rsidRDefault="00F06F07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1300" w:rsidRDefault="00224B9A" w:rsidP="00AC1300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4B9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4DEB">
        <w:rPr>
          <w:rFonts w:ascii="Times New Roman" w:hAnsi="Times New Roman" w:cs="Times New Roman"/>
          <w:b/>
          <w:sz w:val="24"/>
          <w:szCs w:val="24"/>
        </w:rPr>
        <w:t>5</w:t>
      </w:r>
      <w:r w:rsidR="00415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3C0" w:rsidRPr="00A003C0">
        <w:rPr>
          <w:rFonts w:ascii="Times New Roman" w:hAnsi="Times New Roman" w:cs="Times New Roman"/>
          <w:b/>
          <w:sz w:val="24"/>
          <w:szCs w:val="24"/>
        </w:rPr>
        <w:t xml:space="preserve">Выявление неисправностей, ремонт насосов, трубопроводов, силовых приводов и вспомогательного оборудования насосных установок </w:t>
      </w:r>
      <w:r w:rsidR="004158FB">
        <w:rPr>
          <w:rFonts w:ascii="Times New Roman" w:hAnsi="Times New Roman" w:cs="Times New Roman"/>
          <w:b/>
          <w:sz w:val="24"/>
          <w:szCs w:val="24"/>
        </w:rPr>
        <w:t>высокой</w:t>
      </w:r>
      <w:r w:rsidR="00A003C0" w:rsidRPr="00A003C0">
        <w:rPr>
          <w:rFonts w:ascii="Times New Roman" w:hAnsi="Times New Roman" w:cs="Times New Roman"/>
          <w:b/>
          <w:sz w:val="24"/>
          <w:szCs w:val="24"/>
        </w:rPr>
        <w:t xml:space="preserve"> производительности</w:t>
      </w:r>
      <w:r w:rsidR="00A003C0">
        <w:rPr>
          <w:rFonts w:ascii="Times New Roman" w:hAnsi="Times New Roman" w:cs="Times New Roman"/>
          <w:b/>
          <w:sz w:val="24"/>
          <w:szCs w:val="24"/>
        </w:rPr>
        <w:t>.</w:t>
      </w:r>
    </w:p>
    <w:p w:rsidR="00CD7BE3" w:rsidRDefault="00173FD4" w:rsidP="006D4D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FFE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AC1300" w:rsidRPr="00630FFE">
        <w:rPr>
          <w:rFonts w:ascii="Times New Roman" w:hAnsi="Times New Roman" w:cs="Times New Roman"/>
          <w:sz w:val="24"/>
          <w:szCs w:val="24"/>
        </w:rPr>
        <w:t>планово-предупредительны</w:t>
      </w:r>
      <w:r w:rsidRPr="00630FFE">
        <w:rPr>
          <w:rFonts w:ascii="Times New Roman" w:hAnsi="Times New Roman" w:cs="Times New Roman"/>
          <w:sz w:val="24"/>
          <w:szCs w:val="24"/>
        </w:rPr>
        <w:t>х</w:t>
      </w:r>
      <w:r w:rsidR="00AC1300" w:rsidRPr="00630F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Pr="00630FFE">
        <w:rPr>
          <w:rFonts w:ascii="Times New Roman" w:hAnsi="Times New Roman" w:cs="Times New Roman"/>
          <w:sz w:val="24"/>
          <w:szCs w:val="24"/>
        </w:rPr>
        <w:t>ов</w:t>
      </w:r>
      <w:r w:rsidR="00AC1300" w:rsidRPr="00630FFE">
        <w:rPr>
          <w:rFonts w:ascii="Times New Roman" w:hAnsi="Times New Roman" w:cs="Times New Roman"/>
          <w:sz w:val="24"/>
          <w:szCs w:val="24"/>
        </w:rPr>
        <w:t xml:space="preserve"> (текущий, средний, капитальный); их характеристики и сроки проведения</w:t>
      </w:r>
      <w:r w:rsidR="00E420A7" w:rsidRPr="00630FFE">
        <w:rPr>
          <w:rFonts w:ascii="Times New Roman" w:hAnsi="Times New Roman" w:cs="Times New Roman"/>
          <w:sz w:val="24"/>
          <w:szCs w:val="24"/>
        </w:rPr>
        <w:t xml:space="preserve">. </w:t>
      </w:r>
      <w:r w:rsidR="00AC1300" w:rsidRPr="00630FFE">
        <w:rPr>
          <w:rFonts w:ascii="Times New Roman" w:hAnsi="Times New Roman" w:cs="Times New Roman"/>
          <w:sz w:val="24"/>
          <w:szCs w:val="24"/>
        </w:rPr>
        <w:t>Пути и способы увеличения межремонтного периода работы оборудования</w:t>
      </w:r>
      <w:r w:rsidR="00E420A7" w:rsidRPr="00630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09B" w:rsidRDefault="00E4609B" w:rsidP="006D4D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Виды домкратов: клиновые домкраты, малогабаритные винтовые домкраты для выверки оборудования.Правила эксплуатации домкратов, отжимные болты.</w:t>
      </w:r>
    </w:p>
    <w:p w:rsidR="00FD3429" w:rsidRPr="00E4609B" w:rsidRDefault="00FD3429" w:rsidP="006D4D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429">
        <w:rPr>
          <w:rFonts w:ascii="Times New Roman" w:hAnsi="Times New Roman" w:cs="Times New Roman"/>
          <w:sz w:val="24"/>
          <w:szCs w:val="24"/>
        </w:rPr>
        <w:t>Порядок подготовки насосов к разборке, сортировки деталей и узлов, протирки ветошью, промывки керосином; техника осмотра, ревизии деталей, определения степени их износа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Правила производства работ без снятия напряжения в электросетях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Правила притирки колец пары трения и контроля их плоскостности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Правила расточки вала, устранения прогиба вала, шлифовки посадочных мест вала, динамической балансировки ротора в сборе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Сжимы для крепления стальных канатов, правила выбора количества сжимов и мест их расположения; рым-болты, коуши, траверсы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Современные методы монтажа насосов в полностью собранном виде на одной раме с электродвигателем (блочный монтаж), а также в комплекте с трубопроводной обвязкой (блочно-агрегатный монтаж)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Способы демонтажа, ревизии и установки подшипников, технологии заливки подшипников баббитом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Способы проверки вспомогательного оборудования и выявления дефектов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3429">
        <w:rPr>
          <w:rFonts w:ascii="Times New Roman" w:hAnsi="Times New Roman" w:cs="Times New Roman"/>
          <w:sz w:val="24"/>
          <w:szCs w:val="24"/>
        </w:rPr>
        <w:t>Способы чистки водяной и масляной обвязок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600" w:rsidRPr="000A1600">
        <w:rPr>
          <w:rFonts w:ascii="Times New Roman" w:hAnsi="Times New Roman" w:cs="Times New Roman"/>
          <w:sz w:val="24"/>
          <w:szCs w:val="24"/>
        </w:rPr>
        <w:t>Торцовые уплотнения, их принцип действия, основные преимущества торцовых уплотнений перед сальниковыми</w:t>
      </w:r>
      <w:r w:rsidR="000A1600">
        <w:rPr>
          <w:rFonts w:ascii="Times New Roman" w:hAnsi="Times New Roman" w:cs="Times New Roman"/>
          <w:sz w:val="24"/>
          <w:szCs w:val="24"/>
        </w:rPr>
        <w:t xml:space="preserve">. </w:t>
      </w:r>
      <w:r w:rsidR="000A1600" w:rsidRPr="000A1600">
        <w:rPr>
          <w:rFonts w:ascii="Times New Roman" w:hAnsi="Times New Roman" w:cs="Times New Roman"/>
          <w:sz w:val="24"/>
          <w:szCs w:val="24"/>
        </w:rPr>
        <w:t>Уплотнительные кольца, манжеты, мембраны; сильфоны, их форма, материал, область применения</w:t>
      </w:r>
      <w:r w:rsidR="000A1600">
        <w:rPr>
          <w:rFonts w:ascii="Times New Roman" w:hAnsi="Times New Roman" w:cs="Times New Roman"/>
          <w:sz w:val="24"/>
          <w:szCs w:val="24"/>
        </w:rPr>
        <w:t xml:space="preserve">. </w:t>
      </w:r>
      <w:r w:rsidR="000A1600" w:rsidRPr="000A1600">
        <w:rPr>
          <w:rFonts w:ascii="Times New Roman" w:hAnsi="Times New Roman" w:cs="Times New Roman"/>
          <w:sz w:val="24"/>
          <w:szCs w:val="24"/>
        </w:rPr>
        <w:t>Упругие элементы торцовых уплотнений: пружины, способы выбора пружин для гидравлически разгруженных и неразгруженных уплотнений; правила применения нескольких пружин в одном торцовом уплотнении; материал пружин для нейтральных и химически активных сред, способы защиты пружин от коррозии</w:t>
      </w:r>
      <w:r w:rsidR="000A1600">
        <w:rPr>
          <w:rFonts w:ascii="Times New Roman" w:hAnsi="Times New Roman" w:cs="Times New Roman"/>
          <w:sz w:val="24"/>
          <w:szCs w:val="24"/>
        </w:rPr>
        <w:t xml:space="preserve">. </w:t>
      </w:r>
      <w:r w:rsidR="000A1600" w:rsidRPr="000A1600">
        <w:rPr>
          <w:rFonts w:ascii="Times New Roman" w:hAnsi="Times New Roman" w:cs="Times New Roman"/>
          <w:sz w:val="24"/>
          <w:szCs w:val="24"/>
        </w:rPr>
        <w:t>Причины утечек через торцовое уплотнение (биение вала, плохая приработка пары трения, перекос пружины, неправильный подбор пружины, растрескивание уплотнительных элементов или неправильная их установка) и методы их устранения</w:t>
      </w:r>
      <w:r w:rsidR="000A1600">
        <w:rPr>
          <w:rFonts w:ascii="Times New Roman" w:hAnsi="Times New Roman" w:cs="Times New Roman"/>
          <w:sz w:val="24"/>
          <w:szCs w:val="24"/>
        </w:rPr>
        <w:t>.</w:t>
      </w:r>
    </w:p>
    <w:p w:rsidR="00CD7BE3" w:rsidRDefault="00CD7BE3" w:rsidP="00F671AB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1A61" w:rsidRDefault="00BB55AC" w:rsidP="00F671AB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715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7150">
        <w:rPr>
          <w:rFonts w:ascii="Times New Roman" w:hAnsi="Times New Roman" w:cs="Times New Roman"/>
          <w:b/>
          <w:sz w:val="24"/>
          <w:szCs w:val="24"/>
        </w:rPr>
        <w:t>.</w:t>
      </w:r>
      <w:r w:rsidR="0032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61" w:rsidRPr="00411A61">
        <w:rPr>
          <w:rFonts w:ascii="Times New Roman" w:hAnsi="Times New Roman" w:cs="Times New Roman"/>
          <w:b/>
          <w:sz w:val="24"/>
          <w:szCs w:val="24"/>
        </w:rPr>
        <w:t xml:space="preserve">Выполнение погрузочно-разгрузочных работ при транспортировке </w:t>
      </w:r>
      <w:r w:rsidR="00173FD4">
        <w:rPr>
          <w:rFonts w:ascii="Times New Roman" w:hAnsi="Times New Roman" w:cs="Times New Roman"/>
          <w:b/>
          <w:sz w:val="24"/>
          <w:szCs w:val="24"/>
        </w:rPr>
        <w:t>оборудования насосных установок</w:t>
      </w:r>
      <w:r w:rsidR="003247C8">
        <w:rPr>
          <w:rFonts w:ascii="Times New Roman" w:hAnsi="Times New Roman" w:cs="Times New Roman"/>
          <w:b/>
          <w:sz w:val="24"/>
          <w:szCs w:val="24"/>
        </w:rPr>
        <w:t xml:space="preserve"> высокой производительности.</w:t>
      </w:r>
    </w:p>
    <w:p w:rsidR="00DB312C" w:rsidRDefault="007D5792" w:rsidP="006D4DDE">
      <w:pPr>
        <w:pStyle w:val="a8"/>
        <w:spacing w:after="0"/>
        <w:ind w:firstLine="737"/>
        <w:jc w:val="both"/>
      </w:pPr>
      <w:r>
        <w:t>С</w:t>
      </w:r>
      <w:r w:rsidRPr="007D5792">
        <w:t>троповк</w:t>
      </w:r>
      <w:r>
        <w:t>а</w:t>
      </w:r>
      <w:r w:rsidRPr="007D5792">
        <w:t xml:space="preserve"> и перемещение насосов, арматуры и других грузов массой от 5 000 до 10 000 кг с помощью подъемно-транспортных и специальных средств в пределах рабочего места</w:t>
      </w:r>
      <w:r>
        <w:t>.</w:t>
      </w:r>
      <w:r w:rsidRPr="007D5792">
        <w:t xml:space="preserve"> Виды и способы сигнализации при подъеме и перемещении грузов</w:t>
      </w:r>
      <w:r>
        <w:t>.</w:t>
      </w:r>
      <w:r w:rsidR="00634805">
        <w:t xml:space="preserve">Горизонтальное перемещение оборудования: общие правила горизонтального перемещения грузов, перемещения оборудования внутри цеха; использования мостовых кранов, кран-балок полиспастов, тельферов, талей и домкратов. Грузоподъемные механизмы; виды монтажных блоков: одно- и многороликовые, с откидной щекой, с подшипниками качения и скольжения; правила выбора блока для подъема груза. Полиспасты и их назначение, правила эксплуатации блоков и полиспастов, подбора полиспастов и тросов к ним. Способы подъема и опускания грузов: штабелями, наклонной плоскостью, домкратами, кранами. Правила </w:t>
      </w:r>
      <w:r w:rsidR="00634805">
        <w:lastRenderedPageBreak/>
        <w:t>подвески талей.</w:t>
      </w:r>
      <w:r w:rsidR="00FD3429" w:rsidRPr="00FD3429">
        <w:t xml:space="preserve"> Правила выполнения такелажных работ</w:t>
      </w:r>
      <w:r w:rsidR="00FD3429">
        <w:t xml:space="preserve">. </w:t>
      </w:r>
      <w:r w:rsidR="00FD3429" w:rsidRPr="00FD3429">
        <w:t>Порядок допуска машинистов насосных установок к выполнению обязанности стропальщика, инструкции Госгортехнадзора по правилам подъема и опускания грузов</w:t>
      </w:r>
      <w:r w:rsidR="00FD3429">
        <w:t>.</w:t>
      </w:r>
    </w:p>
    <w:p w:rsidR="007D5792" w:rsidRDefault="007D5792" w:rsidP="00BA6ABE">
      <w:pPr>
        <w:pStyle w:val="a8"/>
        <w:spacing w:before="0" w:beforeAutospacing="0" w:after="0" w:afterAutospacing="0"/>
        <w:ind w:firstLine="737"/>
      </w:pPr>
    </w:p>
    <w:p w:rsidR="00B95EFD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1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окружающей среды</w:t>
      </w:r>
      <w:r w:rsidR="0032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47C8" w:rsidRPr="008F08E9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FD" w:rsidRDefault="00B95EFD" w:rsidP="006D4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 и законы Российской Федерации по охране природы и рациональному природопользованию. Мероприятия, нейтрализующие или 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предотвращающие: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поверхности стока, нарушение почвенно-растительного покрова, разлив горюче- смазочных материалов, грунтовок, смол и др. 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захламление территории отходами производства и меры по их ликвидации. Токсикологическая опасность горючих газов. Мероприятия по охране атмосферного воздуха от загрязнения. Административная и юридическая ответственность руководителей предприятий и граждан за нарушения в области рационального природопользования и </w:t>
      </w:r>
      <w:proofErr w:type="spellStart"/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proofErr w:type="spellEnd"/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3247C8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C8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C8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C8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C8" w:rsidRPr="008D1D6D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7E7" w:rsidRDefault="000A77E7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DDE" w:rsidRDefault="006D4D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47C8" w:rsidRDefault="003247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47C8" w:rsidRDefault="003247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47C8" w:rsidRDefault="003247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47C8" w:rsidRDefault="003247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5.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</w:t>
      </w:r>
      <w:r w:rsidR="00D96998">
        <w:rPr>
          <w:sz w:val="24"/>
          <w:szCs w:val="24"/>
        </w:rPr>
        <w:t>.</w:t>
      </w:r>
      <w:r w:rsidR="00D96998" w:rsidRPr="00827DFC">
        <w:rPr>
          <w:sz w:val="24"/>
          <w:szCs w:val="24"/>
        </w:rPr>
        <w:t xml:space="preserve"> Профессиональны</w:t>
      </w:r>
      <w:r w:rsidR="00D96998">
        <w:rPr>
          <w:sz w:val="24"/>
          <w:szCs w:val="24"/>
        </w:rPr>
        <w:t>й</w:t>
      </w:r>
      <w:r w:rsidR="00D96998" w:rsidRPr="00827DFC">
        <w:rPr>
          <w:sz w:val="24"/>
          <w:szCs w:val="24"/>
        </w:rPr>
        <w:t xml:space="preserve"> стандарт </w:t>
      </w:r>
      <w:r w:rsidR="00630FFE" w:rsidRPr="00630FFE">
        <w:rPr>
          <w:sz w:val="24"/>
          <w:szCs w:val="24"/>
        </w:rPr>
        <w:t xml:space="preserve">«Машинист насосных установок», утв. приказом Минтруда и соцзащиты РФ от 6 июля 2015г.№ 429н. (Зарегистрировано в Минюсте России 24.07.2015 N 38168).  </w:t>
      </w:r>
    </w:p>
    <w:p w:rsidR="00841A82" w:rsidRPr="00D96998" w:rsidRDefault="00C11CDF" w:rsidP="00FA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1A82">
        <w:rPr>
          <w:rFonts w:ascii="Times New Roman" w:hAnsi="Times New Roman" w:cs="Times New Roman"/>
          <w:sz w:val="24"/>
          <w:szCs w:val="24"/>
        </w:rPr>
        <w:t>4.</w:t>
      </w:r>
      <w:r w:rsidR="00FA3FD4" w:rsidRPr="00FA3FD4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электроустановок. Приказ от 8 июля 2002. № 204., с изменениями и дополнениями по состоянию на 1 января 2013г.    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6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8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2705E6">
        <w:rPr>
          <w:sz w:val="24"/>
          <w:szCs w:val="24"/>
        </w:rPr>
        <w:t xml:space="preserve">        </w:t>
      </w:r>
      <w:r w:rsidRPr="00F2315A">
        <w:rPr>
          <w:sz w:val="24"/>
          <w:szCs w:val="24"/>
        </w:rPr>
        <w:t> 1</w:t>
      </w:r>
      <w:r w:rsidR="00841A82">
        <w:rPr>
          <w:sz w:val="24"/>
          <w:szCs w:val="24"/>
        </w:rPr>
        <w:t>1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</w:t>
      </w:r>
      <w:r w:rsidR="002705E6">
        <w:rPr>
          <w:sz w:val="24"/>
          <w:szCs w:val="24"/>
        </w:rPr>
        <w:t xml:space="preserve">       </w:t>
      </w:r>
      <w:r w:rsidR="00E34764">
        <w:rPr>
          <w:sz w:val="24"/>
          <w:szCs w:val="24"/>
        </w:rPr>
        <w:t>1</w:t>
      </w:r>
      <w:r w:rsidR="00841A82">
        <w:rPr>
          <w:sz w:val="24"/>
          <w:szCs w:val="24"/>
        </w:rPr>
        <w:t>2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2705E6">
        <w:rPr>
          <w:sz w:val="24"/>
          <w:szCs w:val="24"/>
        </w:rPr>
        <w:t xml:space="preserve">    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3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2705E6">
        <w:rPr>
          <w:sz w:val="24"/>
          <w:szCs w:val="24"/>
        </w:rPr>
        <w:t xml:space="preserve">       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4</w:t>
      </w:r>
      <w:r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05E6">
        <w:rPr>
          <w:sz w:val="24"/>
          <w:szCs w:val="24"/>
        </w:rPr>
        <w:t xml:space="preserve">       </w:t>
      </w:r>
      <w:r>
        <w:rPr>
          <w:sz w:val="24"/>
          <w:szCs w:val="24"/>
        </w:rPr>
        <w:t>1</w:t>
      </w:r>
      <w:r w:rsidR="00841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Default="00DF24A0" w:rsidP="002705E6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15AD">
        <w:rPr>
          <w:sz w:val="24"/>
          <w:szCs w:val="24"/>
        </w:rPr>
        <w:t>1</w:t>
      </w:r>
      <w:r w:rsidR="00841A82">
        <w:rPr>
          <w:sz w:val="24"/>
          <w:szCs w:val="24"/>
        </w:rPr>
        <w:t>6</w:t>
      </w:r>
      <w:r w:rsidR="00226FC9">
        <w:rPr>
          <w:sz w:val="24"/>
          <w:szCs w:val="24"/>
        </w:rPr>
        <w:t>.</w:t>
      </w:r>
      <w:r w:rsidR="00226FC9" w:rsidRPr="00226FC9">
        <w:rPr>
          <w:sz w:val="24"/>
          <w:szCs w:val="24"/>
        </w:rPr>
        <w:t xml:space="preserve">Приказ </w:t>
      </w:r>
      <w:proofErr w:type="spellStart"/>
      <w:r w:rsidR="00226FC9" w:rsidRPr="00226FC9">
        <w:rPr>
          <w:sz w:val="24"/>
          <w:szCs w:val="24"/>
        </w:rPr>
        <w:t>Ростехнадзора</w:t>
      </w:r>
      <w:proofErr w:type="spellEnd"/>
      <w:r w:rsidR="00226FC9" w:rsidRPr="00226FC9">
        <w:rPr>
          <w:sz w:val="24"/>
          <w:szCs w:val="24"/>
        </w:rPr>
        <w:t xml:space="preserve">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5C4920" w:rsidRPr="005C4920" w:rsidRDefault="005C4920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17. </w:t>
      </w:r>
      <w:r w:rsidRPr="005C4920">
        <w:rPr>
          <w:sz w:val="24"/>
          <w:szCs w:val="24"/>
        </w:rPr>
        <w:t>Приказ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5C4920" w:rsidRDefault="005C4920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18.</w:t>
      </w:r>
      <w:r w:rsidRPr="005C4920">
        <w:rPr>
          <w:sz w:val="24"/>
          <w:szCs w:val="24"/>
        </w:rPr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A3FD4" w:rsidRDefault="00FA3FD4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A3FD4">
        <w:rPr>
          <w:sz w:val="24"/>
          <w:szCs w:val="24"/>
        </w:rPr>
        <w:t xml:space="preserve">Правила по охране труда при эксплуатации электроустановок. Приказ  Министерства труда и социальной защиты от 24 июля 2013 г. № 328н.     </w:t>
      </w:r>
    </w:p>
    <w:p w:rsidR="000A1600" w:rsidRPr="00CA0F17" w:rsidRDefault="00FA3FD4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20.</w:t>
      </w:r>
      <w:r w:rsidR="000A1600">
        <w:rPr>
          <w:sz w:val="24"/>
          <w:szCs w:val="24"/>
        </w:rPr>
        <w:t xml:space="preserve"> А.А.Рульнов, И.И.Горюнов, К.Ю. Евстафьев. Автоматическое регулирование.-Москва, ИНФА-М. 2011.</w:t>
      </w:r>
    </w:p>
    <w:p w:rsidR="00827DFC" w:rsidRDefault="00DF24A0" w:rsidP="00D9699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38CE">
        <w:rPr>
          <w:sz w:val="24"/>
          <w:szCs w:val="24"/>
        </w:rPr>
        <w:t>2</w:t>
      </w:r>
      <w:r w:rsidR="00FA3FD4">
        <w:rPr>
          <w:sz w:val="24"/>
          <w:szCs w:val="24"/>
        </w:rPr>
        <w:t>1</w:t>
      </w:r>
      <w:r w:rsidR="005C4920">
        <w:rPr>
          <w:sz w:val="24"/>
          <w:szCs w:val="24"/>
        </w:rPr>
        <w:t>.</w:t>
      </w:r>
      <w:r w:rsidR="00344EE6" w:rsidRPr="00344EE6">
        <w:rPr>
          <w:rFonts w:eastAsia="Times New Roman"/>
          <w:color w:val="171717"/>
          <w:sz w:val="24"/>
          <w:szCs w:val="24"/>
        </w:rPr>
        <w:t xml:space="preserve"> Должностная инструкция для </w:t>
      </w:r>
      <w:r w:rsidR="00630FFE">
        <w:rPr>
          <w:sz w:val="24"/>
          <w:szCs w:val="24"/>
        </w:rPr>
        <w:t>машинистов насосной установки.</w:t>
      </w:r>
    </w:p>
    <w:p w:rsidR="00827DFC" w:rsidRDefault="005C4920" w:rsidP="00827DFC">
      <w:pPr>
        <w:pStyle w:val="formattext"/>
        <w:ind w:firstLine="709"/>
        <w:rPr>
          <w:sz w:val="24"/>
          <w:szCs w:val="24"/>
        </w:rPr>
      </w:pPr>
      <w:r>
        <w:rPr>
          <w:rFonts w:eastAsia="Times New Roman"/>
          <w:color w:val="171717"/>
          <w:sz w:val="24"/>
          <w:szCs w:val="24"/>
        </w:rPr>
        <w:t>2</w:t>
      </w:r>
      <w:r w:rsidR="00FA3FD4">
        <w:rPr>
          <w:rFonts w:eastAsia="Times New Roman"/>
          <w:color w:val="171717"/>
          <w:sz w:val="24"/>
          <w:szCs w:val="24"/>
        </w:rPr>
        <w:t>2</w:t>
      </w:r>
      <w:r w:rsidR="00870F22">
        <w:rPr>
          <w:rFonts w:eastAsia="Times New Roman"/>
          <w:color w:val="171717"/>
          <w:sz w:val="24"/>
          <w:szCs w:val="24"/>
        </w:rPr>
        <w:t>. И</w:t>
      </w:r>
      <w:r w:rsidR="00870F22" w:rsidRPr="00344EE6">
        <w:rPr>
          <w:rFonts w:eastAsia="Times New Roman"/>
          <w:color w:val="171717"/>
          <w:sz w:val="24"/>
          <w:szCs w:val="24"/>
        </w:rPr>
        <w:t xml:space="preserve">нструкция </w:t>
      </w:r>
      <w:r w:rsidR="00870F22">
        <w:rPr>
          <w:rFonts w:eastAsia="Times New Roman"/>
          <w:color w:val="171717"/>
          <w:sz w:val="24"/>
          <w:szCs w:val="24"/>
        </w:rPr>
        <w:t xml:space="preserve">по охране труда </w:t>
      </w:r>
      <w:r w:rsidR="00630FFE">
        <w:rPr>
          <w:sz w:val="24"/>
          <w:szCs w:val="24"/>
        </w:rPr>
        <w:t>для машинистов насосной установки.</w:t>
      </w:r>
    </w:p>
    <w:p w:rsidR="00FE2899" w:rsidRPr="00540AA3" w:rsidRDefault="00D502E3" w:rsidP="00540AA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92E3B">
        <w:rPr>
          <w:rFonts w:ascii="Times New Roman" w:hAnsi="Times New Roman" w:cs="Times New Roman"/>
          <w:sz w:val="24"/>
          <w:szCs w:val="24"/>
        </w:rPr>
        <w:t xml:space="preserve"> </w:t>
      </w:r>
      <w:r w:rsidRPr="00540AA3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34764" w:rsidRPr="00E22888" w:rsidRDefault="00E87206" w:rsidP="009979AD">
      <w:pPr>
        <w:pStyle w:val="ConsPlusNormal"/>
        <w:jc w:val="center"/>
      </w:pPr>
      <w:r w:rsidRPr="00540AA3">
        <w:rPr>
          <w:b/>
        </w:rPr>
        <w:t>ПО ПРОФЕССИИ</w:t>
      </w:r>
      <w:r w:rsidR="0094368F">
        <w:rPr>
          <w:b/>
        </w:rPr>
        <w:t xml:space="preserve">: </w:t>
      </w:r>
      <w:r w:rsidR="009979AD" w:rsidRPr="009979AD">
        <w:rPr>
          <w:b/>
        </w:rPr>
        <w:t xml:space="preserve">«МАШИНИСТ НАСОСНОЙ УСТАНОВКИ – </w:t>
      </w:r>
      <w:r w:rsidR="000C38CE">
        <w:rPr>
          <w:b/>
        </w:rPr>
        <w:t>5</w:t>
      </w:r>
      <w:r w:rsidR="00D24DBA">
        <w:rPr>
          <w:b/>
        </w:rPr>
        <w:t xml:space="preserve"> </w:t>
      </w:r>
      <w:r w:rsidR="009979AD" w:rsidRPr="009979AD">
        <w:rPr>
          <w:b/>
        </w:rPr>
        <w:t>РАЗРЯД»</w:t>
      </w:r>
    </w:p>
    <w:p w:rsidR="008527FF" w:rsidRPr="00F9587E" w:rsidRDefault="00E34764" w:rsidP="004A2CD9">
      <w:pPr>
        <w:pStyle w:val="a8"/>
        <w:rPr>
          <w:b/>
        </w:rPr>
      </w:pPr>
      <w:r w:rsidRPr="00F9587E">
        <w:rPr>
          <w:b/>
        </w:rPr>
        <w:t>Билет N 1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1.</w:t>
      </w:r>
      <w:r w:rsidR="005C4920" w:rsidRPr="005C4920">
        <w:t xml:space="preserve"> Классификация насосов в зависимости от характера их действия на жидкость</w:t>
      </w:r>
      <w:r w:rsidR="005C4920">
        <w:t>.</w:t>
      </w:r>
    </w:p>
    <w:p w:rsidR="005C4920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3F35FA" w:rsidRPr="004A0369">
        <w:t>Методы измерения температуры</w:t>
      </w:r>
      <w:r w:rsidR="003F35FA">
        <w:t>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3</w:t>
      </w:r>
      <w:r w:rsidR="00F92E3B">
        <w:t xml:space="preserve">. </w:t>
      </w:r>
      <w:r w:rsidR="00F92E3B" w:rsidRPr="00FD3429">
        <w:t>Порядок допуска машинистов насосных установок к выполнению обязанности стропальщика</w:t>
      </w:r>
      <w:r w:rsidR="00F92E3B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2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5C4920" w:rsidRPr="005C4920">
        <w:t>Устройство и конструктивные особенности центробежных насосов</w:t>
      </w:r>
      <w:r w:rsidR="005C4920">
        <w:t>.</w:t>
      </w:r>
    </w:p>
    <w:p w:rsidR="00912ABB" w:rsidRDefault="008527FF" w:rsidP="00F9587E">
      <w:pPr>
        <w:pStyle w:val="a8"/>
        <w:spacing w:before="0" w:beforeAutospacing="0" w:after="0" w:afterAutospacing="0"/>
      </w:pPr>
      <w:r w:rsidRPr="002326A2">
        <w:t>2</w:t>
      </w:r>
      <w:r w:rsidR="00C5554D">
        <w:t>.</w:t>
      </w:r>
      <w:r w:rsidR="00AF1573" w:rsidRPr="00AF1573">
        <w:t xml:space="preserve"> </w:t>
      </w:r>
      <w:r w:rsidR="00AF1573" w:rsidRPr="000A1600">
        <w:t>Уплотнительные кольца, манжеты, мембраны</w:t>
      </w:r>
      <w:r w:rsidR="00AF1573">
        <w:t>.</w:t>
      </w:r>
      <w:r w:rsidR="00AF1573" w:rsidRPr="000A1600">
        <w:t xml:space="preserve"> 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 xml:space="preserve">Опасные и вредные производственные факторы, воздействующие на </w:t>
      </w:r>
      <w:r w:rsidR="005C4920">
        <w:t>машиниста насосной установки.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3</w:t>
      </w:r>
    </w:p>
    <w:p w:rsidR="00AD0228" w:rsidRPr="00C36761" w:rsidRDefault="008527FF" w:rsidP="00AD0228">
      <w:pPr>
        <w:pStyle w:val="a8"/>
        <w:spacing w:before="0" w:beforeAutospacing="0" w:after="0" w:afterAutospacing="0"/>
      </w:pPr>
      <w:r w:rsidRPr="002326A2">
        <w:t>1.</w:t>
      </w:r>
      <w:r w:rsidR="005C4920" w:rsidRPr="005C4920">
        <w:t>Устройство и конструктивные особенности поршневых насосов</w:t>
      </w:r>
      <w:r w:rsidR="005C4920">
        <w:t>.</w:t>
      </w:r>
    </w:p>
    <w:p w:rsidR="00C00381" w:rsidRDefault="008527FF" w:rsidP="00F73988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EC0002" w:rsidRPr="00EC0002">
        <w:t>Категории трубопроводов в зависимости от технологической среды, температуры и давления.</w:t>
      </w:r>
    </w:p>
    <w:p w:rsidR="00070846" w:rsidRDefault="008527FF" w:rsidP="00F73988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B6DD0">
        <w:t>Виды и случаи поражения электрическим током.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4</w:t>
      </w:r>
    </w:p>
    <w:p w:rsidR="007A36DA" w:rsidRDefault="008527FF" w:rsidP="00F73988">
      <w:pPr>
        <w:pStyle w:val="a8"/>
        <w:spacing w:before="0" w:beforeAutospacing="0" w:after="0" w:afterAutospacing="0"/>
      </w:pPr>
      <w:r w:rsidRPr="002326A2">
        <w:t>1.</w:t>
      </w:r>
      <w:r w:rsidR="003F35FA" w:rsidRPr="003F35FA">
        <w:t xml:space="preserve"> </w:t>
      </w:r>
      <w:r w:rsidR="003F35FA" w:rsidRPr="00AA332B">
        <w:t>Устройство и конструкция оборудования насосных установок большой мощности</w:t>
      </w:r>
      <w:r w:rsidR="003F35FA">
        <w:t>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2. </w:t>
      </w:r>
      <w:r w:rsidR="00AF1573">
        <w:t>С</w:t>
      </w:r>
      <w:r w:rsidR="00AF1573" w:rsidRPr="000A1600">
        <w:t>ильфоны, их форма, материал, область применения</w:t>
      </w:r>
      <w:r w:rsidR="00AF1573">
        <w:t>.</w:t>
      </w:r>
    </w:p>
    <w:p w:rsidR="00B41AB3" w:rsidRPr="002326A2" w:rsidRDefault="008527FF" w:rsidP="00B41AB3">
      <w:pPr>
        <w:pStyle w:val="a8"/>
        <w:spacing w:before="0" w:beforeAutospacing="0" w:after="0" w:afterAutospacing="0"/>
      </w:pPr>
      <w:r w:rsidRPr="002326A2">
        <w:t xml:space="preserve">3. Средства индивидуальной защиты, применяемые </w:t>
      </w:r>
      <w:r w:rsidR="005C4920">
        <w:t>машинистом насосной установки.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5</w:t>
      </w:r>
    </w:p>
    <w:p w:rsidR="008527FF" w:rsidRPr="002326A2" w:rsidRDefault="008527FF" w:rsidP="00FA13B9">
      <w:pPr>
        <w:spacing w:after="0" w:line="240" w:lineRule="auto"/>
      </w:pPr>
      <w:r w:rsidRPr="006A724E">
        <w:rPr>
          <w:rFonts w:ascii="Times New Roman" w:hAnsi="Times New Roman" w:cs="Times New Roman"/>
          <w:sz w:val="24"/>
          <w:szCs w:val="24"/>
        </w:rPr>
        <w:t>1.</w:t>
      </w:r>
      <w:r w:rsidR="00FA13B9" w:rsidRPr="00FA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3B9" w:rsidRP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уменьшения вредного влияния кавитации</w:t>
      </w:r>
      <w:r w:rsidR="00FA1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531" w:rsidRPr="003F35FA" w:rsidRDefault="008527FF" w:rsidP="000D1195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="003F35FA" w:rsidRPr="003F35FA">
        <w:rPr>
          <w:rFonts w:ascii="Times New Roman" w:hAnsi="Times New Roman" w:cs="Times New Roman"/>
          <w:sz w:val="24"/>
          <w:szCs w:val="24"/>
        </w:rPr>
        <w:t xml:space="preserve"> </w:t>
      </w:r>
      <w:r w:rsidR="003F35FA" w:rsidRPr="003F35FA">
        <w:rPr>
          <w:rFonts w:ascii="Times New Roman" w:hAnsi="Times New Roman" w:cs="Times New Roman"/>
          <w:b w:val="0"/>
          <w:sz w:val="24"/>
          <w:szCs w:val="24"/>
        </w:rPr>
        <w:t>Конструкция и схема расположения аванкамер, колодцев, трубопроводов и фильтров.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Допустимые нормы перемещения тяжестей вручную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6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>1</w:t>
      </w:r>
      <w:r w:rsidR="00155801">
        <w:t xml:space="preserve">. </w:t>
      </w:r>
      <w:r w:rsidR="009B4EE1" w:rsidRPr="009B4EE1">
        <w:t xml:space="preserve">Способы перехода с насоса на насос при аварийной ситуации. </w:t>
      </w:r>
    </w:p>
    <w:p w:rsidR="00F92E3B" w:rsidRDefault="008527FF" w:rsidP="00DA6696">
      <w:pPr>
        <w:pStyle w:val="a8"/>
        <w:spacing w:before="0" w:beforeAutospacing="0" w:after="0" w:afterAutospacing="0"/>
      </w:pPr>
      <w:r w:rsidRPr="00C00381">
        <w:t>2.</w:t>
      </w:r>
      <w:r w:rsidR="001718C7" w:rsidRPr="001718C7">
        <w:t xml:space="preserve"> </w:t>
      </w:r>
      <w:r w:rsidR="00F92E3B" w:rsidRPr="00FD3429">
        <w:t>Порядок подготовки насосов к разборке, сортировки деталей и узлов, протирки ветошью, промывки керосином</w:t>
      </w:r>
      <w:r w:rsidR="00F92E3B">
        <w:t>.</w:t>
      </w:r>
      <w:r w:rsidR="00F92E3B" w:rsidRPr="00FD3429">
        <w:t xml:space="preserve"> </w:t>
      </w:r>
    </w:p>
    <w:p w:rsidR="00256531" w:rsidRDefault="00F92E3B" w:rsidP="00DA6696">
      <w:pPr>
        <w:pStyle w:val="a8"/>
        <w:spacing w:before="0" w:beforeAutospacing="0" w:after="0" w:afterAutospacing="0"/>
      </w:pPr>
      <w:r>
        <w:t xml:space="preserve"> </w:t>
      </w:r>
      <w:r w:rsidR="008527FF" w:rsidRPr="002326A2">
        <w:t xml:space="preserve">3. </w:t>
      </w:r>
      <w:r w:rsidR="00256531">
        <w:t>Виды и п</w:t>
      </w:r>
      <w:r w:rsidR="00256531" w:rsidRPr="002326A2">
        <w:t>ериодичность</w:t>
      </w:r>
      <w:r w:rsidR="00256531">
        <w:t xml:space="preserve"> проведения</w:t>
      </w:r>
      <w:r w:rsidR="00256531" w:rsidRPr="002326A2">
        <w:t xml:space="preserve"> инструктаж</w:t>
      </w:r>
      <w:r w:rsidR="00256531">
        <w:t>ей</w:t>
      </w:r>
      <w:r w:rsidR="00256531" w:rsidRPr="002326A2">
        <w:t xml:space="preserve"> по охране труда на рабочем месте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7</w:t>
      </w:r>
    </w:p>
    <w:p w:rsidR="00EC0002" w:rsidRDefault="00DA6696" w:rsidP="00833982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rPr>
          <w:bCs/>
          <w:color w:val="1D1D1D"/>
          <w:kern w:val="36"/>
        </w:rPr>
        <w:t>1.</w:t>
      </w:r>
      <w:r w:rsidR="009B4EE1" w:rsidRPr="009B4EE1">
        <w:rPr>
          <w:bCs/>
          <w:color w:val="1D1D1D"/>
          <w:kern w:val="36"/>
        </w:rPr>
        <w:t>Меры, принимаемые персоналом при возникновении аварийной обстановки; планы ликвидации аварий, их значение.</w:t>
      </w:r>
    </w:p>
    <w:p w:rsidR="00541E69" w:rsidRDefault="00DA6696" w:rsidP="00833982">
      <w:pPr>
        <w:pStyle w:val="a8"/>
        <w:spacing w:before="0" w:beforeAutospacing="0" w:after="0" w:afterAutospacing="0"/>
      </w:pPr>
      <w:r>
        <w:t>2.</w:t>
      </w:r>
      <w:r w:rsidR="00C00381" w:rsidRPr="008C7AAD">
        <w:t xml:space="preserve">Виды и периодичность технического обслуживания </w:t>
      </w:r>
      <w:r w:rsidR="00EC0002">
        <w:t>насосных установок</w:t>
      </w:r>
      <w:r w:rsidR="00C00381" w:rsidRPr="008C7AAD">
        <w:t xml:space="preserve">. </w:t>
      </w:r>
    </w:p>
    <w:p w:rsidR="00DD40E1" w:rsidRDefault="008527FF" w:rsidP="00833982">
      <w:pPr>
        <w:pStyle w:val="a8"/>
        <w:spacing w:before="0" w:beforeAutospacing="0" w:after="0" w:afterAutospacing="0"/>
      </w:pPr>
      <w:r w:rsidRPr="002326A2">
        <w:t xml:space="preserve">3. </w:t>
      </w:r>
      <w:r w:rsidR="00833982">
        <w:t xml:space="preserve">Оказание первой помощи пострадавшим от электрического тока. </w:t>
      </w:r>
    </w:p>
    <w:p w:rsidR="00DD40E1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8</w:t>
      </w:r>
    </w:p>
    <w:p w:rsidR="007A36DA" w:rsidRDefault="008527FF" w:rsidP="00833982">
      <w:pPr>
        <w:pStyle w:val="a8"/>
        <w:spacing w:before="0" w:beforeAutospacing="0" w:after="0" w:afterAutospacing="0"/>
      </w:pPr>
      <w:r w:rsidRPr="002326A2">
        <w:t>1</w:t>
      </w:r>
      <w:r w:rsidR="007A36DA">
        <w:t>.</w:t>
      </w:r>
      <w:r w:rsidR="009B4EE1" w:rsidRPr="009B4EE1">
        <w:t>Правила ведения журнала учета нарушений технологического режима.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 xml:space="preserve">2. </w:t>
      </w:r>
      <w:r w:rsidR="00C00381" w:rsidRPr="008C7AAD">
        <w:t>Устройство и конструкции обслуживаемых агрегатов, оборудования, механизмов и систем управления</w:t>
      </w:r>
      <w:r w:rsidR="00C00381">
        <w:t>.</w:t>
      </w:r>
    </w:p>
    <w:p w:rsidR="008527FF" w:rsidRDefault="00256531" w:rsidP="00833982">
      <w:pPr>
        <w:pStyle w:val="a8"/>
        <w:spacing w:before="0" w:beforeAutospacing="0" w:after="0" w:afterAutospacing="0"/>
      </w:pPr>
      <w:r>
        <w:t>3</w:t>
      </w:r>
      <w:r w:rsidR="008527FF" w:rsidRPr="002326A2">
        <w:t>. Меры оказания первой помощи при ранениях</w:t>
      </w:r>
      <w:r>
        <w:t>.</w:t>
      </w:r>
    </w:p>
    <w:p w:rsidR="0036380E" w:rsidRPr="002326A2" w:rsidRDefault="0036380E" w:rsidP="00833982">
      <w:pPr>
        <w:pStyle w:val="a8"/>
        <w:spacing w:before="0" w:beforeAutospacing="0" w:after="0" w:afterAutospacing="0"/>
      </w:pP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lastRenderedPageBreak/>
        <w:t>Билет N 9</w:t>
      </w:r>
    </w:p>
    <w:p w:rsidR="005C4920" w:rsidRDefault="008527FF" w:rsidP="003C44C5">
      <w:pPr>
        <w:pStyle w:val="a8"/>
        <w:spacing w:before="0" w:beforeAutospacing="0" w:after="0" w:afterAutospacing="0"/>
      </w:pPr>
      <w:r w:rsidRPr="002326A2">
        <w:t xml:space="preserve">1. </w:t>
      </w:r>
      <w:r w:rsidR="00F92E3B">
        <w:t>Т</w:t>
      </w:r>
      <w:r w:rsidR="00F92E3B" w:rsidRPr="00FD3429">
        <w:t>ехника осмотра</w:t>
      </w:r>
      <w:r w:rsidR="00F92E3B">
        <w:t xml:space="preserve"> насосов</w:t>
      </w:r>
      <w:r w:rsidR="00F92E3B" w:rsidRPr="00FD3429">
        <w:t>, ревизии деталей, определения степени их износа</w:t>
      </w:r>
      <w:r w:rsidR="00F92E3B">
        <w:t>.</w:t>
      </w:r>
    </w:p>
    <w:p w:rsidR="008527FF" w:rsidRPr="00833982" w:rsidRDefault="008527FF" w:rsidP="003C44C5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C00381" w:rsidRPr="008C7AAD">
        <w:t xml:space="preserve"> Расположение приборов и ключей управления, сигнализации на щитах управления дизелями, насосами и вентиляторами.</w:t>
      </w:r>
    </w:p>
    <w:p w:rsidR="00B41AB3" w:rsidRPr="00347C7C" w:rsidRDefault="008527FF" w:rsidP="007A36DA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41AB3">
        <w:rPr>
          <w:rFonts w:ascii="Times New Roman" w:hAnsi="Times New Roman" w:cs="Times New Roman"/>
          <w:b w:val="0"/>
          <w:sz w:val="24"/>
          <w:szCs w:val="24"/>
        </w:rPr>
        <w:t>3.</w:t>
      </w:r>
      <w:r w:rsidR="00B41AB3" w:rsidRPr="00347C7C">
        <w:rPr>
          <w:rFonts w:ascii="Times New Roman" w:hAnsi="Times New Roman" w:cs="Times New Roman"/>
          <w:b w:val="0"/>
          <w:sz w:val="24"/>
          <w:szCs w:val="24"/>
        </w:rPr>
        <w:t>Технологические регламенты и производственные инструкции.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10</w:t>
      </w:r>
    </w:p>
    <w:p w:rsidR="00833982" w:rsidRPr="002326A2" w:rsidRDefault="008527FF" w:rsidP="003C44C5">
      <w:pPr>
        <w:pStyle w:val="a8"/>
        <w:spacing w:before="0" w:beforeAutospacing="0" w:after="0" w:afterAutospacing="0"/>
      </w:pPr>
      <w:r w:rsidRPr="002326A2">
        <w:t>1.</w:t>
      </w:r>
      <w:r w:rsidR="00E7449F" w:rsidRPr="00BD014A">
        <w:t xml:space="preserve"> Электродвигатели и пускорегулирующая аппаратура, применяемая на обслуживаемом оборудовании.</w:t>
      </w:r>
    </w:p>
    <w:p w:rsidR="00541E69" w:rsidRDefault="008527FF" w:rsidP="003C44C5">
      <w:pPr>
        <w:pStyle w:val="a8"/>
        <w:spacing w:before="0" w:beforeAutospacing="0" w:after="0" w:afterAutospacing="0"/>
      </w:pPr>
      <w:r w:rsidRPr="002326A2">
        <w:t>2</w:t>
      </w:r>
      <w:r w:rsidR="00833982" w:rsidRPr="00833982">
        <w:t>.</w:t>
      </w:r>
      <w:r w:rsidR="00541E69" w:rsidRPr="008C7AAD">
        <w:t>Перечень операций, выполняемых при проведении технического обслуживания.</w:t>
      </w:r>
    </w:p>
    <w:p w:rsidR="00256531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Первичные средства пожаротушения для тушения пожара</w:t>
      </w:r>
      <w:r w:rsidR="00256531">
        <w:t>.</w:t>
      </w:r>
    </w:p>
    <w:sectPr w:rsidR="00256531" w:rsidRPr="002326A2" w:rsidSect="002973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535A"/>
    <w:multiLevelType w:val="multilevel"/>
    <w:tmpl w:val="E10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83419"/>
    <w:multiLevelType w:val="multilevel"/>
    <w:tmpl w:val="D69A7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02151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2394D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735"/>
    <w:rsid w:val="00064CF3"/>
    <w:rsid w:val="0006508B"/>
    <w:rsid w:val="0006534E"/>
    <w:rsid w:val="000662D0"/>
    <w:rsid w:val="00070846"/>
    <w:rsid w:val="000710A8"/>
    <w:rsid w:val="000716AA"/>
    <w:rsid w:val="0007223A"/>
    <w:rsid w:val="000731E0"/>
    <w:rsid w:val="00073801"/>
    <w:rsid w:val="00074C22"/>
    <w:rsid w:val="00080D04"/>
    <w:rsid w:val="00083423"/>
    <w:rsid w:val="0008448D"/>
    <w:rsid w:val="00086680"/>
    <w:rsid w:val="000876AA"/>
    <w:rsid w:val="00092BA6"/>
    <w:rsid w:val="00093EAB"/>
    <w:rsid w:val="000950A2"/>
    <w:rsid w:val="00095B0E"/>
    <w:rsid w:val="00096E60"/>
    <w:rsid w:val="00097C77"/>
    <w:rsid w:val="000A1600"/>
    <w:rsid w:val="000A5ABD"/>
    <w:rsid w:val="000A77E7"/>
    <w:rsid w:val="000B4BD4"/>
    <w:rsid w:val="000B5B58"/>
    <w:rsid w:val="000B5DAB"/>
    <w:rsid w:val="000B6232"/>
    <w:rsid w:val="000C1C03"/>
    <w:rsid w:val="000C1C1A"/>
    <w:rsid w:val="000C22F0"/>
    <w:rsid w:val="000C38CE"/>
    <w:rsid w:val="000C54B2"/>
    <w:rsid w:val="000C6AD3"/>
    <w:rsid w:val="000C764D"/>
    <w:rsid w:val="000D0C4C"/>
    <w:rsid w:val="000D1195"/>
    <w:rsid w:val="000D287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801"/>
    <w:rsid w:val="00155DAA"/>
    <w:rsid w:val="001567E6"/>
    <w:rsid w:val="0015767E"/>
    <w:rsid w:val="00157F31"/>
    <w:rsid w:val="001612AA"/>
    <w:rsid w:val="0016269D"/>
    <w:rsid w:val="00164CF9"/>
    <w:rsid w:val="00170810"/>
    <w:rsid w:val="00171482"/>
    <w:rsid w:val="001718C7"/>
    <w:rsid w:val="00173FD4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13B61"/>
    <w:rsid w:val="00221FD3"/>
    <w:rsid w:val="00224758"/>
    <w:rsid w:val="00224B9A"/>
    <w:rsid w:val="00224C32"/>
    <w:rsid w:val="00226FC9"/>
    <w:rsid w:val="002310B7"/>
    <w:rsid w:val="00231A04"/>
    <w:rsid w:val="00231AA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0841"/>
    <w:rsid w:val="002637B4"/>
    <w:rsid w:val="00263F3A"/>
    <w:rsid w:val="0026429E"/>
    <w:rsid w:val="00264A81"/>
    <w:rsid w:val="00265D1F"/>
    <w:rsid w:val="002705E6"/>
    <w:rsid w:val="00271AD5"/>
    <w:rsid w:val="0027360E"/>
    <w:rsid w:val="00274357"/>
    <w:rsid w:val="00274A30"/>
    <w:rsid w:val="00276D54"/>
    <w:rsid w:val="002812CC"/>
    <w:rsid w:val="0028572F"/>
    <w:rsid w:val="0029183B"/>
    <w:rsid w:val="00291CBF"/>
    <w:rsid w:val="002920D3"/>
    <w:rsid w:val="0029380A"/>
    <w:rsid w:val="00297345"/>
    <w:rsid w:val="002A19DD"/>
    <w:rsid w:val="002A1EAB"/>
    <w:rsid w:val="002A59D3"/>
    <w:rsid w:val="002A77C4"/>
    <w:rsid w:val="002A7E31"/>
    <w:rsid w:val="002B17B5"/>
    <w:rsid w:val="002B28E7"/>
    <w:rsid w:val="002B2F24"/>
    <w:rsid w:val="002B465E"/>
    <w:rsid w:val="002B6DD0"/>
    <w:rsid w:val="002B761E"/>
    <w:rsid w:val="002C16F6"/>
    <w:rsid w:val="002C1F25"/>
    <w:rsid w:val="002C21E5"/>
    <w:rsid w:val="002C360C"/>
    <w:rsid w:val="002D39E8"/>
    <w:rsid w:val="002D4908"/>
    <w:rsid w:val="002D5E84"/>
    <w:rsid w:val="002D5FFC"/>
    <w:rsid w:val="002D7DD9"/>
    <w:rsid w:val="002E266B"/>
    <w:rsid w:val="002E3D9A"/>
    <w:rsid w:val="002F2537"/>
    <w:rsid w:val="002F75E3"/>
    <w:rsid w:val="002F7861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5C1F"/>
    <w:rsid w:val="00316060"/>
    <w:rsid w:val="003170A9"/>
    <w:rsid w:val="00321387"/>
    <w:rsid w:val="003247C8"/>
    <w:rsid w:val="00325415"/>
    <w:rsid w:val="00326679"/>
    <w:rsid w:val="003335C6"/>
    <w:rsid w:val="00333AC4"/>
    <w:rsid w:val="00335F22"/>
    <w:rsid w:val="00343E3E"/>
    <w:rsid w:val="00344EE6"/>
    <w:rsid w:val="00347C7C"/>
    <w:rsid w:val="00353B95"/>
    <w:rsid w:val="00354E70"/>
    <w:rsid w:val="003558FF"/>
    <w:rsid w:val="00357150"/>
    <w:rsid w:val="00357E1C"/>
    <w:rsid w:val="0036380E"/>
    <w:rsid w:val="0036790B"/>
    <w:rsid w:val="003756E1"/>
    <w:rsid w:val="00376D97"/>
    <w:rsid w:val="003903A6"/>
    <w:rsid w:val="00397422"/>
    <w:rsid w:val="003B0D01"/>
    <w:rsid w:val="003B3CBB"/>
    <w:rsid w:val="003B5805"/>
    <w:rsid w:val="003B5E1D"/>
    <w:rsid w:val="003B628D"/>
    <w:rsid w:val="003C08AA"/>
    <w:rsid w:val="003C44C5"/>
    <w:rsid w:val="003D0D98"/>
    <w:rsid w:val="003D1521"/>
    <w:rsid w:val="003D3349"/>
    <w:rsid w:val="003D33DC"/>
    <w:rsid w:val="003D410D"/>
    <w:rsid w:val="003D6448"/>
    <w:rsid w:val="003E08B6"/>
    <w:rsid w:val="003E125E"/>
    <w:rsid w:val="003E7656"/>
    <w:rsid w:val="003F06D0"/>
    <w:rsid w:val="003F32E2"/>
    <w:rsid w:val="003F35FA"/>
    <w:rsid w:val="003F5379"/>
    <w:rsid w:val="003F6CED"/>
    <w:rsid w:val="003F702A"/>
    <w:rsid w:val="00404FEA"/>
    <w:rsid w:val="004068A0"/>
    <w:rsid w:val="004105D7"/>
    <w:rsid w:val="00411A61"/>
    <w:rsid w:val="00414904"/>
    <w:rsid w:val="004158FB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477D0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979CF"/>
    <w:rsid w:val="004A0369"/>
    <w:rsid w:val="004A2CD9"/>
    <w:rsid w:val="004A32DE"/>
    <w:rsid w:val="004A59BB"/>
    <w:rsid w:val="004B1275"/>
    <w:rsid w:val="004B71CB"/>
    <w:rsid w:val="004B77BD"/>
    <w:rsid w:val="004C1087"/>
    <w:rsid w:val="004C1547"/>
    <w:rsid w:val="004C3C5D"/>
    <w:rsid w:val="004C62B7"/>
    <w:rsid w:val="004D0D03"/>
    <w:rsid w:val="004D1B5A"/>
    <w:rsid w:val="004E563B"/>
    <w:rsid w:val="004E565D"/>
    <w:rsid w:val="004E6B6B"/>
    <w:rsid w:val="004F2731"/>
    <w:rsid w:val="004F2743"/>
    <w:rsid w:val="004F58DC"/>
    <w:rsid w:val="005006FA"/>
    <w:rsid w:val="00504138"/>
    <w:rsid w:val="00514F77"/>
    <w:rsid w:val="005153AD"/>
    <w:rsid w:val="0052177B"/>
    <w:rsid w:val="005231FC"/>
    <w:rsid w:val="00532D6D"/>
    <w:rsid w:val="00535DBE"/>
    <w:rsid w:val="00540AA3"/>
    <w:rsid w:val="0054103B"/>
    <w:rsid w:val="005419D9"/>
    <w:rsid w:val="00541E69"/>
    <w:rsid w:val="005536CF"/>
    <w:rsid w:val="00554B0E"/>
    <w:rsid w:val="00554CA4"/>
    <w:rsid w:val="0055531E"/>
    <w:rsid w:val="00557633"/>
    <w:rsid w:val="00560B62"/>
    <w:rsid w:val="00561D6A"/>
    <w:rsid w:val="00563ECE"/>
    <w:rsid w:val="0056425D"/>
    <w:rsid w:val="00564A5E"/>
    <w:rsid w:val="005656F9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1326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4920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0FFE"/>
    <w:rsid w:val="00632778"/>
    <w:rsid w:val="00633CBE"/>
    <w:rsid w:val="00634805"/>
    <w:rsid w:val="00636F44"/>
    <w:rsid w:val="0064003A"/>
    <w:rsid w:val="00643F2A"/>
    <w:rsid w:val="00644DE3"/>
    <w:rsid w:val="006472E8"/>
    <w:rsid w:val="00647D0E"/>
    <w:rsid w:val="00650547"/>
    <w:rsid w:val="0065059C"/>
    <w:rsid w:val="00651DD5"/>
    <w:rsid w:val="00652C6B"/>
    <w:rsid w:val="006546A7"/>
    <w:rsid w:val="006557F7"/>
    <w:rsid w:val="006629AD"/>
    <w:rsid w:val="00663217"/>
    <w:rsid w:val="00663A40"/>
    <w:rsid w:val="00663C82"/>
    <w:rsid w:val="00663F03"/>
    <w:rsid w:val="00670612"/>
    <w:rsid w:val="006732A7"/>
    <w:rsid w:val="0068073E"/>
    <w:rsid w:val="006812FB"/>
    <w:rsid w:val="00684D33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D4DDE"/>
    <w:rsid w:val="006E10F8"/>
    <w:rsid w:val="006E34D2"/>
    <w:rsid w:val="006E3A1A"/>
    <w:rsid w:val="006E3CBA"/>
    <w:rsid w:val="006E6154"/>
    <w:rsid w:val="006E7347"/>
    <w:rsid w:val="006E7DB1"/>
    <w:rsid w:val="006F09F3"/>
    <w:rsid w:val="006F4E66"/>
    <w:rsid w:val="006F5447"/>
    <w:rsid w:val="006F5497"/>
    <w:rsid w:val="006F6AD2"/>
    <w:rsid w:val="006F7B59"/>
    <w:rsid w:val="00700CD1"/>
    <w:rsid w:val="0070308E"/>
    <w:rsid w:val="00707DBB"/>
    <w:rsid w:val="007118F7"/>
    <w:rsid w:val="00711DFF"/>
    <w:rsid w:val="00712808"/>
    <w:rsid w:val="007131A8"/>
    <w:rsid w:val="007157F1"/>
    <w:rsid w:val="00721ED9"/>
    <w:rsid w:val="00721FC7"/>
    <w:rsid w:val="00723CDD"/>
    <w:rsid w:val="00723DC5"/>
    <w:rsid w:val="00724592"/>
    <w:rsid w:val="00726581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1EB4"/>
    <w:rsid w:val="00763104"/>
    <w:rsid w:val="007679E1"/>
    <w:rsid w:val="007704CF"/>
    <w:rsid w:val="00783271"/>
    <w:rsid w:val="007836A6"/>
    <w:rsid w:val="00784F5B"/>
    <w:rsid w:val="007871C0"/>
    <w:rsid w:val="00790076"/>
    <w:rsid w:val="00792D46"/>
    <w:rsid w:val="007930AC"/>
    <w:rsid w:val="00794465"/>
    <w:rsid w:val="00795D8B"/>
    <w:rsid w:val="0079774B"/>
    <w:rsid w:val="00797BEE"/>
    <w:rsid w:val="007A15AD"/>
    <w:rsid w:val="007A36DA"/>
    <w:rsid w:val="007A3E21"/>
    <w:rsid w:val="007A5043"/>
    <w:rsid w:val="007B2DF6"/>
    <w:rsid w:val="007B42BD"/>
    <w:rsid w:val="007B5257"/>
    <w:rsid w:val="007C0816"/>
    <w:rsid w:val="007C2055"/>
    <w:rsid w:val="007C260B"/>
    <w:rsid w:val="007C3EEE"/>
    <w:rsid w:val="007D121B"/>
    <w:rsid w:val="007D26A6"/>
    <w:rsid w:val="007D3A33"/>
    <w:rsid w:val="007D4756"/>
    <w:rsid w:val="007D5016"/>
    <w:rsid w:val="007D5587"/>
    <w:rsid w:val="007D5788"/>
    <w:rsid w:val="007D5792"/>
    <w:rsid w:val="007E04E6"/>
    <w:rsid w:val="007E08B1"/>
    <w:rsid w:val="007E41DE"/>
    <w:rsid w:val="007E5032"/>
    <w:rsid w:val="007E60F6"/>
    <w:rsid w:val="007E7875"/>
    <w:rsid w:val="007E7AF3"/>
    <w:rsid w:val="007F1E5E"/>
    <w:rsid w:val="007F1FF2"/>
    <w:rsid w:val="007F72B5"/>
    <w:rsid w:val="00800059"/>
    <w:rsid w:val="00802BAA"/>
    <w:rsid w:val="00803583"/>
    <w:rsid w:val="008036C1"/>
    <w:rsid w:val="00803BFB"/>
    <w:rsid w:val="00806039"/>
    <w:rsid w:val="0081028A"/>
    <w:rsid w:val="00810950"/>
    <w:rsid w:val="00810C71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21D83"/>
    <w:rsid w:val="00827DFC"/>
    <w:rsid w:val="008311D6"/>
    <w:rsid w:val="0083208F"/>
    <w:rsid w:val="00833982"/>
    <w:rsid w:val="00833B37"/>
    <w:rsid w:val="00834000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68DC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C7AAD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342"/>
    <w:rsid w:val="008F0DBB"/>
    <w:rsid w:val="008F615A"/>
    <w:rsid w:val="008F7459"/>
    <w:rsid w:val="008F7BC7"/>
    <w:rsid w:val="00900EFC"/>
    <w:rsid w:val="009012E3"/>
    <w:rsid w:val="00902976"/>
    <w:rsid w:val="00902FCD"/>
    <w:rsid w:val="00905212"/>
    <w:rsid w:val="009052BA"/>
    <w:rsid w:val="00912ABB"/>
    <w:rsid w:val="00914A0D"/>
    <w:rsid w:val="00915E9F"/>
    <w:rsid w:val="009178E0"/>
    <w:rsid w:val="009179D7"/>
    <w:rsid w:val="009269E9"/>
    <w:rsid w:val="00930877"/>
    <w:rsid w:val="009321FB"/>
    <w:rsid w:val="00933845"/>
    <w:rsid w:val="00934EA7"/>
    <w:rsid w:val="00935238"/>
    <w:rsid w:val="00937CAC"/>
    <w:rsid w:val="0094189F"/>
    <w:rsid w:val="00942926"/>
    <w:rsid w:val="0094368F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60AC8"/>
    <w:rsid w:val="00960F94"/>
    <w:rsid w:val="009675F7"/>
    <w:rsid w:val="00971C07"/>
    <w:rsid w:val="00972466"/>
    <w:rsid w:val="0097644E"/>
    <w:rsid w:val="009829A3"/>
    <w:rsid w:val="00995386"/>
    <w:rsid w:val="009968AF"/>
    <w:rsid w:val="009979AD"/>
    <w:rsid w:val="009A05E0"/>
    <w:rsid w:val="009A0739"/>
    <w:rsid w:val="009A0B91"/>
    <w:rsid w:val="009A1C38"/>
    <w:rsid w:val="009A7E09"/>
    <w:rsid w:val="009B1F2C"/>
    <w:rsid w:val="009B2B10"/>
    <w:rsid w:val="009B44E2"/>
    <w:rsid w:val="009B4EE1"/>
    <w:rsid w:val="009B5642"/>
    <w:rsid w:val="009B59DA"/>
    <w:rsid w:val="009B5C09"/>
    <w:rsid w:val="009B6CFB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E57E9"/>
    <w:rsid w:val="009F0E57"/>
    <w:rsid w:val="009F27CA"/>
    <w:rsid w:val="009F67D2"/>
    <w:rsid w:val="00A003C0"/>
    <w:rsid w:val="00A02184"/>
    <w:rsid w:val="00A02506"/>
    <w:rsid w:val="00A03ADE"/>
    <w:rsid w:val="00A0695F"/>
    <w:rsid w:val="00A12C92"/>
    <w:rsid w:val="00A148AF"/>
    <w:rsid w:val="00A14DEB"/>
    <w:rsid w:val="00A1618A"/>
    <w:rsid w:val="00A2715D"/>
    <w:rsid w:val="00A33BB8"/>
    <w:rsid w:val="00A41C6D"/>
    <w:rsid w:val="00A42C6B"/>
    <w:rsid w:val="00A43DD8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0B04"/>
    <w:rsid w:val="00A71984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6D84"/>
    <w:rsid w:val="00A97591"/>
    <w:rsid w:val="00A97E82"/>
    <w:rsid w:val="00A97F9C"/>
    <w:rsid w:val="00AA332B"/>
    <w:rsid w:val="00AA42DD"/>
    <w:rsid w:val="00AA4764"/>
    <w:rsid w:val="00AA4DFC"/>
    <w:rsid w:val="00AA7560"/>
    <w:rsid w:val="00AB40E0"/>
    <w:rsid w:val="00AB40F0"/>
    <w:rsid w:val="00AB45AB"/>
    <w:rsid w:val="00AB5374"/>
    <w:rsid w:val="00AB6C4C"/>
    <w:rsid w:val="00AB6E35"/>
    <w:rsid w:val="00AB7305"/>
    <w:rsid w:val="00AB7589"/>
    <w:rsid w:val="00AB76C5"/>
    <w:rsid w:val="00AC1300"/>
    <w:rsid w:val="00AC131D"/>
    <w:rsid w:val="00AC1DB3"/>
    <w:rsid w:val="00AC2FA6"/>
    <w:rsid w:val="00AC6803"/>
    <w:rsid w:val="00AD0228"/>
    <w:rsid w:val="00AD2696"/>
    <w:rsid w:val="00AD600A"/>
    <w:rsid w:val="00AD6E1A"/>
    <w:rsid w:val="00AD7F7D"/>
    <w:rsid w:val="00AE0D92"/>
    <w:rsid w:val="00AE147F"/>
    <w:rsid w:val="00AE7BC5"/>
    <w:rsid w:val="00AF1573"/>
    <w:rsid w:val="00AF2202"/>
    <w:rsid w:val="00AF2DF2"/>
    <w:rsid w:val="00AF3B0A"/>
    <w:rsid w:val="00AF426B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1AB3"/>
    <w:rsid w:val="00B42108"/>
    <w:rsid w:val="00B45AC1"/>
    <w:rsid w:val="00B54C42"/>
    <w:rsid w:val="00B627CB"/>
    <w:rsid w:val="00B64FB9"/>
    <w:rsid w:val="00B70AE3"/>
    <w:rsid w:val="00B723FA"/>
    <w:rsid w:val="00B76C21"/>
    <w:rsid w:val="00B76DB0"/>
    <w:rsid w:val="00B77DC0"/>
    <w:rsid w:val="00B84217"/>
    <w:rsid w:val="00B859F9"/>
    <w:rsid w:val="00B91B44"/>
    <w:rsid w:val="00B92C0C"/>
    <w:rsid w:val="00B92FBC"/>
    <w:rsid w:val="00B9336C"/>
    <w:rsid w:val="00B95EFD"/>
    <w:rsid w:val="00B9657F"/>
    <w:rsid w:val="00B97A66"/>
    <w:rsid w:val="00BA0C71"/>
    <w:rsid w:val="00BA11E8"/>
    <w:rsid w:val="00BA2556"/>
    <w:rsid w:val="00BA6ABE"/>
    <w:rsid w:val="00BB0072"/>
    <w:rsid w:val="00BB55AC"/>
    <w:rsid w:val="00BC21D9"/>
    <w:rsid w:val="00BC26C7"/>
    <w:rsid w:val="00BD2CC9"/>
    <w:rsid w:val="00BD4F39"/>
    <w:rsid w:val="00BD5C66"/>
    <w:rsid w:val="00BD7137"/>
    <w:rsid w:val="00BE1999"/>
    <w:rsid w:val="00BE23E2"/>
    <w:rsid w:val="00BF0505"/>
    <w:rsid w:val="00BF77D3"/>
    <w:rsid w:val="00C00381"/>
    <w:rsid w:val="00C05D9C"/>
    <w:rsid w:val="00C062AA"/>
    <w:rsid w:val="00C11CDF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54D"/>
    <w:rsid w:val="00C55AD7"/>
    <w:rsid w:val="00C57491"/>
    <w:rsid w:val="00C57B9A"/>
    <w:rsid w:val="00C6377F"/>
    <w:rsid w:val="00C6450A"/>
    <w:rsid w:val="00C655F9"/>
    <w:rsid w:val="00C66201"/>
    <w:rsid w:val="00C669AC"/>
    <w:rsid w:val="00C74EE5"/>
    <w:rsid w:val="00C76FA0"/>
    <w:rsid w:val="00C801C6"/>
    <w:rsid w:val="00C81B38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D7BE3"/>
    <w:rsid w:val="00CD7D08"/>
    <w:rsid w:val="00CE0598"/>
    <w:rsid w:val="00CE1B85"/>
    <w:rsid w:val="00CF00C6"/>
    <w:rsid w:val="00CF2D5A"/>
    <w:rsid w:val="00D001E1"/>
    <w:rsid w:val="00D0087A"/>
    <w:rsid w:val="00D02B35"/>
    <w:rsid w:val="00D06E48"/>
    <w:rsid w:val="00D076AA"/>
    <w:rsid w:val="00D12459"/>
    <w:rsid w:val="00D17DE4"/>
    <w:rsid w:val="00D17ED6"/>
    <w:rsid w:val="00D23A73"/>
    <w:rsid w:val="00D24513"/>
    <w:rsid w:val="00D24DBA"/>
    <w:rsid w:val="00D30AD2"/>
    <w:rsid w:val="00D33A3C"/>
    <w:rsid w:val="00D350D9"/>
    <w:rsid w:val="00D4369C"/>
    <w:rsid w:val="00D436D6"/>
    <w:rsid w:val="00D461F6"/>
    <w:rsid w:val="00D470FD"/>
    <w:rsid w:val="00D502E3"/>
    <w:rsid w:val="00D524C0"/>
    <w:rsid w:val="00D527C5"/>
    <w:rsid w:val="00D53227"/>
    <w:rsid w:val="00D53B3F"/>
    <w:rsid w:val="00D56E06"/>
    <w:rsid w:val="00D6106A"/>
    <w:rsid w:val="00D61D89"/>
    <w:rsid w:val="00D62933"/>
    <w:rsid w:val="00D6772E"/>
    <w:rsid w:val="00D7453C"/>
    <w:rsid w:val="00D7650E"/>
    <w:rsid w:val="00D77411"/>
    <w:rsid w:val="00D8016D"/>
    <w:rsid w:val="00D802BF"/>
    <w:rsid w:val="00D805EE"/>
    <w:rsid w:val="00D80872"/>
    <w:rsid w:val="00D82ECD"/>
    <w:rsid w:val="00D845D0"/>
    <w:rsid w:val="00D87AA5"/>
    <w:rsid w:val="00D92752"/>
    <w:rsid w:val="00D9523A"/>
    <w:rsid w:val="00D96998"/>
    <w:rsid w:val="00DA2B6E"/>
    <w:rsid w:val="00DA6696"/>
    <w:rsid w:val="00DB0634"/>
    <w:rsid w:val="00DB312C"/>
    <w:rsid w:val="00DB4D5E"/>
    <w:rsid w:val="00DB6381"/>
    <w:rsid w:val="00DC7504"/>
    <w:rsid w:val="00DC75C4"/>
    <w:rsid w:val="00DD15E3"/>
    <w:rsid w:val="00DD3AFA"/>
    <w:rsid w:val="00DD40E1"/>
    <w:rsid w:val="00DD5DD6"/>
    <w:rsid w:val="00DD5DFE"/>
    <w:rsid w:val="00DD7B8E"/>
    <w:rsid w:val="00DE0BE1"/>
    <w:rsid w:val="00DE4505"/>
    <w:rsid w:val="00DE5573"/>
    <w:rsid w:val="00DE74E2"/>
    <w:rsid w:val="00DF0402"/>
    <w:rsid w:val="00DF14C9"/>
    <w:rsid w:val="00DF24A0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20A7"/>
    <w:rsid w:val="00E449D9"/>
    <w:rsid w:val="00E453C2"/>
    <w:rsid w:val="00E4609B"/>
    <w:rsid w:val="00E537B4"/>
    <w:rsid w:val="00E54D59"/>
    <w:rsid w:val="00E550FD"/>
    <w:rsid w:val="00E55691"/>
    <w:rsid w:val="00E5717D"/>
    <w:rsid w:val="00E63B9F"/>
    <w:rsid w:val="00E6440C"/>
    <w:rsid w:val="00E66621"/>
    <w:rsid w:val="00E67644"/>
    <w:rsid w:val="00E67D93"/>
    <w:rsid w:val="00E7449F"/>
    <w:rsid w:val="00E75AFF"/>
    <w:rsid w:val="00E83DD5"/>
    <w:rsid w:val="00E85763"/>
    <w:rsid w:val="00E87206"/>
    <w:rsid w:val="00E903E7"/>
    <w:rsid w:val="00E904F2"/>
    <w:rsid w:val="00E90BF6"/>
    <w:rsid w:val="00E945C7"/>
    <w:rsid w:val="00E94BC9"/>
    <w:rsid w:val="00E955D6"/>
    <w:rsid w:val="00EA0C48"/>
    <w:rsid w:val="00EA1692"/>
    <w:rsid w:val="00EA248F"/>
    <w:rsid w:val="00EA3281"/>
    <w:rsid w:val="00EA3FD7"/>
    <w:rsid w:val="00EA5A8E"/>
    <w:rsid w:val="00EB11F5"/>
    <w:rsid w:val="00EB599C"/>
    <w:rsid w:val="00EB6C2C"/>
    <w:rsid w:val="00EB7106"/>
    <w:rsid w:val="00EB7621"/>
    <w:rsid w:val="00EC0002"/>
    <w:rsid w:val="00EC0C9B"/>
    <w:rsid w:val="00EC689B"/>
    <w:rsid w:val="00EC6A3C"/>
    <w:rsid w:val="00ED0792"/>
    <w:rsid w:val="00ED3D76"/>
    <w:rsid w:val="00ED5479"/>
    <w:rsid w:val="00ED6574"/>
    <w:rsid w:val="00EE37FA"/>
    <w:rsid w:val="00EE5C70"/>
    <w:rsid w:val="00EE738A"/>
    <w:rsid w:val="00EF515D"/>
    <w:rsid w:val="00F0054C"/>
    <w:rsid w:val="00F02D20"/>
    <w:rsid w:val="00F06F07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048"/>
    <w:rsid w:val="00F52ED6"/>
    <w:rsid w:val="00F53A36"/>
    <w:rsid w:val="00F5499A"/>
    <w:rsid w:val="00F5692C"/>
    <w:rsid w:val="00F61141"/>
    <w:rsid w:val="00F631F8"/>
    <w:rsid w:val="00F63EE5"/>
    <w:rsid w:val="00F6662E"/>
    <w:rsid w:val="00F671AB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196A"/>
    <w:rsid w:val="00F92433"/>
    <w:rsid w:val="00F92E3B"/>
    <w:rsid w:val="00F9587E"/>
    <w:rsid w:val="00F97FF1"/>
    <w:rsid w:val="00FA11F3"/>
    <w:rsid w:val="00FA13B9"/>
    <w:rsid w:val="00FA3FD4"/>
    <w:rsid w:val="00FB2DA7"/>
    <w:rsid w:val="00FC3263"/>
    <w:rsid w:val="00FC512B"/>
    <w:rsid w:val="00FC5268"/>
    <w:rsid w:val="00FC7112"/>
    <w:rsid w:val="00FD046F"/>
    <w:rsid w:val="00FD0988"/>
    <w:rsid w:val="00FD115B"/>
    <w:rsid w:val="00FD3429"/>
    <w:rsid w:val="00FE176A"/>
    <w:rsid w:val="00FE2767"/>
    <w:rsid w:val="00FE2899"/>
    <w:rsid w:val="00FE3B82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0437-5DD3-4010-90EA-0AC66A5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F6E5-474F-4C72-A08D-C8C701B6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221</cp:revision>
  <cp:lastPrinted>2019-04-05T08:34:00Z</cp:lastPrinted>
  <dcterms:created xsi:type="dcterms:W3CDTF">2016-02-05T15:02:00Z</dcterms:created>
  <dcterms:modified xsi:type="dcterms:W3CDTF">2019-04-05T08:34:00Z</dcterms:modified>
</cp:coreProperties>
</file>