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B7B00" w:rsidRPr="00F23FC7" w:rsidTr="004530B4">
        <w:tc>
          <w:tcPr>
            <w:tcW w:w="3969" w:type="dxa"/>
          </w:tcPr>
          <w:p w:rsidR="007B7B00" w:rsidRPr="00F23FC7" w:rsidRDefault="007B7B00" w:rsidP="0045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B7B00" w:rsidRPr="00F23FC7" w:rsidRDefault="007B7B00" w:rsidP="0045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7B7B00" w:rsidRPr="00F23FC7" w:rsidRDefault="007B7B00" w:rsidP="0045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7B7B00" w:rsidRPr="00F23FC7" w:rsidRDefault="007B7B00" w:rsidP="0045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B00" w:rsidRPr="00F23FC7" w:rsidRDefault="007B7B00" w:rsidP="0045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B00" w:rsidRPr="00F23FC7" w:rsidRDefault="007B7B00" w:rsidP="0045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7B7B00" w:rsidRPr="00F23FC7" w:rsidRDefault="007B7B00" w:rsidP="0045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B00" w:rsidRPr="00F23FC7" w:rsidRDefault="007B7B00" w:rsidP="004530B4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B7B00" w:rsidRPr="00F23FC7" w:rsidRDefault="007B7B00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B7B00" w:rsidRPr="00F23FC7" w:rsidRDefault="007B7B00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B7B00" w:rsidRPr="00F23FC7" w:rsidRDefault="007B7B00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B7B00" w:rsidRPr="00F23FC7" w:rsidRDefault="007B7B00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B7B00" w:rsidRPr="00F23FC7" w:rsidRDefault="007B7B00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3FC7" w:rsidRPr="00F23FC7" w:rsidRDefault="00F23FC7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3FC7" w:rsidRPr="00F23FC7" w:rsidRDefault="00F23FC7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3FC7" w:rsidRPr="00F23FC7" w:rsidRDefault="00F23FC7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4A557B" w:rsidRPr="00F23FC7" w:rsidRDefault="004A557B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77FBA" w:rsidRDefault="00433696" w:rsidP="004336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77F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Программа повышения квалификации</w:t>
      </w:r>
    </w:p>
    <w:p w:rsidR="00433696" w:rsidRPr="00477FBA" w:rsidRDefault="00433696" w:rsidP="00433696">
      <w:pPr>
        <w:spacing w:before="100" w:beforeAutospacing="1" w:after="100" w:afterAutospacing="1" w:line="240" w:lineRule="auto"/>
        <w:jc w:val="center"/>
        <w:outlineLvl w:val="1"/>
        <w:rPr>
          <w:rStyle w:val="ab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4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"Радиационная безопасность и радиационный контроль </w:t>
      </w:r>
      <w:r w:rsidRPr="004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обращении с источниками ионизирующего излучения"</w:t>
      </w: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33696" w:rsidRPr="00F23FC7" w:rsidRDefault="00433696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433696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433696" w:rsidRPr="00F23FC7" w:rsidRDefault="00433696" w:rsidP="00433696">
      <w:pPr>
        <w:pStyle w:val="formattext"/>
        <w:ind w:firstLine="709"/>
        <w:rPr>
          <w:sz w:val="24"/>
          <w:szCs w:val="24"/>
        </w:rPr>
      </w:pPr>
    </w:p>
    <w:tbl>
      <w:tblPr>
        <w:tblStyle w:val="ac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33696" w:rsidRPr="00F23FC7" w:rsidTr="004530B4">
        <w:tc>
          <w:tcPr>
            <w:tcW w:w="4820" w:type="dxa"/>
          </w:tcPr>
          <w:p w:rsidR="00433696" w:rsidRPr="00F23FC7" w:rsidRDefault="00433696" w:rsidP="00F2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F23FC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АНО «УЦДПО «</w:t>
            </w:r>
            <w:proofErr w:type="gramStart"/>
            <w:r w:rsidR="00F23FC7">
              <w:rPr>
                <w:rFonts w:ascii="Times New Roman" w:hAnsi="Times New Roman" w:cs="Times New Roman"/>
                <w:sz w:val="24"/>
                <w:szCs w:val="24"/>
              </w:rPr>
              <w:t>Прогресс»</w:t>
            </w: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4C2A40" w:rsidRPr="00F23FC7" w:rsidRDefault="004C2A40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B553CD" w:rsidRDefault="00B553CD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77FBA" w:rsidRPr="00F23FC7" w:rsidRDefault="00477FBA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530B4" w:rsidRPr="00F23FC7" w:rsidRDefault="004530B4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530B4" w:rsidRPr="00F23FC7" w:rsidRDefault="004530B4" w:rsidP="00780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I. </w:t>
      </w:r>
      <w:r w:rsidR="0078071F">
        <w:rPr>
          <w:rFonts w:ascii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78071F" w:rsidRDefault="0078071F" w:rsidP="00DE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071F" w:rsidRPr="0078071F" w:rsidRDefault="0078071F" w:rsidP="0078071F">
      <w:pPr>
        <w:pStyle w:val="a3"/>
        <w:rPr>
          <w:rFonts w:eastAsiaTheme="minorHAnsi"/>
          <w:lang w:eastAsia="en-US"/>
        </w:rPr>
      </w:pPr>
      <w:r w:rsidRPr="00F23FC7">
        <w:t xml:space="preserve">Программа предназначена для повышения квалификации специалистов организаций по специализации </w:t>
      </w:r>
      <w:r w:rsidRPr="00F23FC7">
        <w:rPr>
          <w:b/>
          <w:bCs/>
        </w:rPr>
        <w:t xml:space="preserve">"Радиационная безопасность и радиационный </w:t>
      </w:r>
      <w:proofErr w:type="gramStart"/>
      <w:r w:rsidRPr="00F23FC7">
        <w:rPr>
          <w:b/>
          <w:bCs/>
        </w:rPr>
        <w:t xml:space="preserve">контроль </w:t>
      </w:r>
      <w:r>
        <w:rPr>
          <w:b/>
          <w:bCs/>
        </w:rPr>
        <w:t xml:space="preserve"> </w:t>
      </w:r>
      <w:r w:rsidRPr="00F23FC7">
        <w:rPr>
          <w:b/>
          <w:bCs/>
        </w:rPr>
        <w:t>при</w:t>
      </w:r>
      <w:proofErr w:type="gramEnd"/>
      <w:r w:rsidRPr="00F23FC7">
        <w:rPr>
          <w:b/>
          <w:bCs/>
        </w:rPr>
        <w:t xml:space="preserve"> обращении с источниками ионизирующего излучения"</w:t>
      </w:r>
      <w:r>
        <w:t xml:space="preserve"> </w:t>
      </w:r>
      <w:r w:rsidRPr="0078071F">
        <w:rPr>
          <w:rFonts w:eastAsiaTheme="minorHAnsi"/>
          <w:lang w:eastAsia="en-US"/>
        </w:rPr>
        <w:t xml:space="preserve">и  разработана в соответствии с законодательством Российской Федерации. </w:t>
      </w:r>
    </w:p>
    <w:p w:rsidR="004530B4" w:rsidRPr="00F23FC7" w:rsidRDefault="004530B4" w:rsidP="00780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Радиационная безопасность</w:t>
      </w:r>
      <w:r w:rsidRPr="00F23FC7">
        <w:rPr>
          <w:rFonts w:ascii="Times New Roman" w:hAnsi="Times New Roman" w:cs="Times New Roman"/>
          <w:sz w:val="24"/>
          <w:szCs w:val="24"/>
        </w:rPr>
        <w:t xml:space="preserve"> (РБ) – комплекс мероприятий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(административных, технических, санитарно-гигиенических и др.),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ограничивающих облучение и радиоактивное загрязнение лиц из персонала,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населения и окружающей среды до наиболее низких значений, достигаемых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средствами, приемлемыми для общества.</w:t>
      </w:r>
    </w:p>
    <w:p w:rsidR="004530B4" w:rsidRPr="00F23FC7" w:rsidRDefault="004530B4" w:rsidP="00DE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Дополнительная образовательная профессиональная программа "Радиационная безопасность при эксплуатации радиационных источников.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Методические основы работы с источниками ионизирующего излучения"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разработана на основе следующих нормативно-правовых актов и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нормативно-технических документов:</w:t>
      </w:r>
    </w:p>
    <w:p w:rsidR="004530B4" w:rsidRPr="00F23FC7" w:rsidRDefault="004530B4" w:rsidP="00DE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Федерального закона от 29 декабря 2012 г. N 273-ФЗ "Об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образовании в Российской Федерации" (с изменениями и дополнениями).</w:t>
      </w:r>
    </w:p>
    <w:p w:rsidR="004530B4" w:rsidRPr="00F23FC7" w:rsidRDefault="004530B4" w:rsidP="00DE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Федерального закона ФЗ № 3-ФЗ «О радиационной безопасности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населения»</w:t>
      </w:r>
    </w:p>
    <w:p w:rsidR="004530B4" w:rsidRPr="00F23FC7" w:rsidRDefault="004530B4" w:rsidP="00DE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Федерального закона от 10 января 2002г. N 7-ФЗ "Об охране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окружающей среды" (с изменениями и дополнениями).</w:t>
      </w:r>
    </w:p>
    <w:p w:rsidR="004530B4" w:rsidRPr="00F23FC7" w:rsidRDefault="004530B4" w:rsidP="00780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Целью изучения настоящей программы является обучение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руководителей и специалистов предприятий обеспечению безопасности и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методическим основам работы с радиационными источниками, а также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приобретение слушателями знаний об организации производственного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радиационного контроля (ПРК), выполнении требований радиационной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безопасности на объектах использования атомной энергии (ОИАЭ) и в</w:t>
      </w:r>
    </w:p>
    <w:p w:rsidR="004530B4" w:rsidRPr="00F23FC7" w:rsidRDefault="004530B4" w:rsidP="0078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организациях, использующих источники ионизирующего излучения (ИИИ),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изучение нормативно-технической документации и регламентирующих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требований при работе с радиоактивными веществами (РВ), радиоактивными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отходами (РАО) и ИИИ.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В процессе обучения предусмотрены практические занятия с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специализированными приборами, а также подробное изучение нормативных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 законодательных актов. По окончании обучения слушатель получает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</w:t>
      </w:r>
      <w:r w:rsidR="0078071F"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Pr="00F23FC7">
        <w:rPr>
          <w:rFonts w:ascii="Times New Roman" w:hAnsi="Times New Roman" w:cs="Times New Roman"/>
          <w:sz w:val="24"/>
          <w:szCs w:val="24"/>
        </w:rPr>
        <w:t>.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Сотрудники предприятий ответственные за обеспечение радиационной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безопасности и радиационный контроль на предприятии обучение должны:</w:t>
      </w:r>
    </w:p>
    <w:p w:rsidR="004530B4" w:rsidRPr="0078071F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71F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организацию государственного регулирования в области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использования атомной энергии;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дозиметрию ионизирующего излучения;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основы радиационной безопасности;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обеспечение радиационной безопасности на предприятии;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организация радиационного контроля.</w:t>
      </w:r>
    </w:p>
    <w:p w:rsidR="004530B4" w:rsidRPr="0078071F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71F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разработать обоснование и составить перечень нормативно-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технической, руководящей, инструктивной и методической документации,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необходимой для организации системы радиационной безопасности;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разработать мероприятия на случай возникновения аварийных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ситуаций на предприятии;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эффективно проводить работы с источниками ионизирующего</w:t>
      </w:r>
      <w:r w:rsidR="0078071F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излучения;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применять методики прогнозирования радиационной обстановки.</w:t>
      </w:r>
    </w:p>
    <w:p w:rsidR="004530B4" w:rsidRPr="00EC14A5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4A5">
        <w:rPr>
          <w:rFonts w:ascii="Times New Roman" w:hAnsi="Times New Roman" w:cs="Times New Roman"/>
          <w:b/>
          <w:sz w:val="24"/>
          <w:szCs w:val="24"/>
          <w:u w:val="single"/>
        </w:rPr>
        <w:t>иметь представление: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о системе учета и контроля источников ионизирующего излучения,</w:t>
      </w:r>
      <w:r w:rsidR="00EC14A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доз облучения персонала;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lastRenderedPageBreak/>
        <w:t>- о порядке проведения радиационной экспертизы объектов</w:t>
      </w:r>
      <w:r w:rsidR="00EC14A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окружающей среды, стройматериалов, продуктов питания, отходов</w:t>
      </w:r>
      <w:r w:rsidR="00EC14A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производства и т.д.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- о лицензировании в области использования атомной энергии,</w:t>
      </w:r>
      <w:r w:rsidR="00EC14A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источников ионизирующего излучения (в том числе генерирующих)</w:t>
      </w:r>
      <w:r w:rsidR="00EC14A5">
        <w:rPr>
          <w:rFonts w:ascii="Times New Roman" w:hAnsi="Times New Roman" w:cs="Times New Roman"/>
          <w:sz w:val="24"/>
          <w:szCs w:val="24"/>
        </w:rPr>
        <w:t>.</w:t>
      </w:r>
    </w:p>
    <w:p w:rsidR="004530B4" w:rsidRPr="00F23FC7" w:rsidRDefault="004530B4" w:rsidP="0045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Нормативный срок прохождения повышения квалификации </w:t>
      </w:r>
      <w:r w:rsidRPr="00EC14A5">
        <w:rPr>
          <w:rFonts w:ascii="Times New Roman" w:hAnsi="Times New Roman" w:cs="Times New Roman"/>
          <w:sz w:val="24"/>
          <w:szCs w:val="24"/>
        </w:rPr>
        <w:t>составляет 72 часа.</w:t>
      </w:r>
    </w:p>
    <w:p w:rsidR="004530B4" w:rsidRPr="00F23FC7" w:rsidRDefault="00944A87" w:rsidP="00944A87">
      <w:pPr>
        <w:pStyle w:val="a3"/>
      </w:pPr>
      <w:r w:rsidRPr="00F23FC7">
        <w:t>Итоговая аттестация спе</w:t>
      </w:r>
      <w:r w:rsidR="0054378C" w:rsidRPr="00F23FC7">
        <w:t xml:space="preserve">циалиста </w:t>
      </w:r>
      <w:r w:rsidR="00EC14A5">
        <w:t>–</w:t>
      </w:r>
      <w:r w:rsidR="00D57AFC" w:rsidRPr="00F23FC7">
        <w:t xml:space="preserve"> зачет</w:t>
      </w:r>
      <w:r w:rsidR="00EC14A5">
        <w:t>.</w:t>
      </w:r>
    </w:p>
    <w:p w:rsidR="00693EF7" w:rsidRPr="00F23FC7" w:rsidRDefault="004530B4" w:rsidP="0094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По окончании курса обучения слушатель получает удостоверение о</w:t>
      </w:r>
      <w:r w:rsidR="004D264A" w:rsidRPr="00F23FC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повышении квалификации.</w:t>
      </w:r>
      <w:r w:rsidR="00693EF7" w:rsidRPr="00F2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B4" w:rsidRPr="00F23FC7" w:rsidRDefault="004530B4" w:rsidP="004530B4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530B4" w:rsidRPr="00F23FC7" w:rsidRDefault="004530B4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530B4" w:rsidRPr="00F23FC7" w:rsidRDefault="004530B4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D264A" w:rsidRPr="00F23FC7" w:rsidRDefault="004D264A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D264A" w:rsidRPr="00F23FC7" w:rsidRDefault="004D264A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D264A" w:rsidRPr="00F23FC7" w:rsidRDefault="004D264A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D264A" w:rsidRPr="00F23FC7" w:rsidRDefault="004D264A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D264A" w:rsidRPr="00F23FC7" w:rsidRDefault="004D264A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D264A" w:rsidRDefault="004D264A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6397E" w:rsidRPr="00F23FC7" w:rsidRDefault="0086397E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D264A" w:rsidRDefault="004D264A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C374A1" w:rsidRPr="00F23FC7" w:rsidRDefault="00C374A1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4D264A" w:rsidRPr="00F23FC7" w:rsidRDefault="004D264A" w:rsidP="00B553CD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C374A1" w:rsidRDefault="0086397E" w:rsidP="00DA4B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639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УЧЕБНЫЙ ПЛАН</w:t>
      </w:r>
    </w:p>
    <w:p w:rsidR="004C2A40" w:rsidRPr="0086397E" w:rsidRDefault="004C2A40" w:rsidP="00DA4B4E">
      <w:pPr>
        <w:spacing w:before="100" w:beforeAutospacing="1" w:after="100" w:afterAutospacing="1" w:line="240" w:lineRule="auto"/>
        <w:jc w:val="center"/>
        <w:outlineLvl w:val="1"/>
        <w:rPr>
          <w:rStyle w:val="ab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</w:pPr>
      <w:r w:rsidRPr="00863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"Радиационная безопасность и радиационный контроль </w:t>
      </w:r>
      <w:r w:rsidRPr="00863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обращении с источниками ионизирующего излучения"</w:t>
      </w:r>
    </w:p>
    <w:p w:rsidR="00DB2479" w:rsidRPr="00F23FC7" w:rsidRDefault="00DB2479" w:rsidP="004A557B">
      <w:pPr>
        <w:jc w:val="center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96"/>
        <w:gridCol w:w="2070"/>
      </w:tblGrid>
      <w:tr w:rsidR="001F7714" w:rsidRPr="00791855" w:rsidTr="00462687">
        <w:trPr>
          <w:trHeight w:val="600"/>
        </w:trPr>
        <w:tc>
          <w:tcPr>
            <w:tcW w:w="709" w:type="dxa"/>
          </w:tcPr>
          <w:p w:rsidR="00681C6B" w:rsidRPr="00791855" w:rsidRDefault="00462687" w:rsidP="00791855">
            <w:pPr>
              <w:jc w:val="center"/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791855"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6796" w:type="dxa"/>
          </w:tcPr>
          <w:p w:rsidR="00681C6B" w:rsidRPr="00791855" w:rsidRDefault="00462687" w:rsidP="00791855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791855"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2070" w:type="dxa"/>
          </w:tcPr>
          <w:p w:rsidR="00681C6B" w:rsidRPr="00791855" w:rsidRDefault="00462687" w:rsidP="00791855">
            <w:pPr>
              <w:jc w:val="center"/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791855"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1F7714" w:rsidRPr="00F23FC7" w:rsidTr="00462687">
        <w:trPr>
          <w:trHeight w:val="375"/>
        </w:trPr>
        <w:tc>
          <w:tcPr>
            <w:tcW w:w="709" w:type="dxa"/>
          </w:tcPr>
          <w:p w:rsidR="00681C6B" w:rsidRPr="00F23FC7" w:rsidRDefault="00462687" w:rsidP="00541F38">
            <w:pP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796" w:type="dxa"/>
          </w:tcPr>
          <w:p w:rsidR="00681C6B" w:rsidRPr="00F23FC7" w:rsidRDefault="00690CC8" w:rsidP="000B270E">
            <w:pPr>
              <w:spacing w:before="100" w:beforeAutospacing="1" w:after="100" w:afterAutospacing="1" w:line="240" w:lineRule="auto"/>
              <w:rPr>
                <w:rStyle w:val="ab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о радиоактивности.</w:t>
            </w:r>
          </w:p>
        </w:tc>
        <w:tc>
          <w:tcPr>
            <w:tcW w:w="2070" w:type="dxa"/>
          </w:tcPr>
          <w:p w:rsidR="00681C6B" w:rsidRPr="00F23FC7" w:rsidRDefault="00697DBC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</w:tr>
      <w:tr w:rsidR="001F7714" w:rsidRPr="00F23FC7" w:rsidTr="00462687">
        <w:trPr>
          <w:trHeight w:val="208"/>
        </w:trPr>
        <w:tc>
          <w:tcPr>
            <w:tcW w:w="709" w:type="dxa"/>
          </w:tcPr>
          <w:p w:rsidR="00681C6B" w:rsidRPr="00F23FC7" w:rsidRDefault="00462687" w:rsidP="00541F38">
            <w:pP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796" w:type="dxa"/>
          </w:tcPr>
          <w:p w:rsidR="00681C6B" w:rsidRPr="00F23FC7" w:rsidRDefault="00690CC8" w:rsidP="00AD2D11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Дозиметрия. Методическое обеспечение и приборная</w:t>
            </w:r>
            <w:r w:rsidR="00AD2D11"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AD2D11" w:rsidRPr="00F2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681C6B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1F7714" w:rsidRPr="00F23FC7" w:rsidTr="00462687">
        <w:trPr>
          <w:trHeight w:val="274"/>
        </w:trPr>
        <w:tc>
          <w:tcPr>
            <w:tcW w:w="709" w:type="dxa"/>
          </w:tcPr>
          <w:p w:rsidR="00681C6B" w:rsidRPr="00F23FC7" w:rsidRDefault="00462687" w:rsidP="00541F38">
            <w:pP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796" w:type="dxa"/>
          </w:tcPr>
          <w:p w:rsidR="00681C6B" w:rsidRPr="00F23FC7" w:rsidRDefault="00F6757C" w:rsidP="00250820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Законодательное и нормативное </w:t>
            </w:r>
            <w:proofErr w:type="gramStart"/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250820"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радиационной</w:t>
            </w:r>
            <w:proofErr w:type="gramEnd"/>
            <w:r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070" w:type="dxa"/>
          </w:tcPr>
          <w:p w:rsidR="00681C6B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1F7714" w:rsidRPr="00F23FC7" w:rsidTr="00462687">
        <w:trPr>
          <w:trHeight w:val="198"/>
        </w:trPr>
        <w:tc>
          <w:tcPr>
            <w:tcW w:w="709" w:type="dxa"/>
          </w:tcPr>
          <w:p w:rsidR="00681C6B" w:rsidRPr="00F23FC7" w:rsidRDefault="00462687" w:rsidP="00541F38">
            <w:pP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796" w:type="dxa"/>
          </w:tcPr>
          <w:p w:rsidR="00F6757C" w:rsidRPr="00F23FC7" w:rsidRDefault="00F6757C" w:rsidP="00F6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санитарного надзора за</w:t>
            </w:r>
          </w:p>
          <w:p w:rsidR="00681C6B" w:rsidRPr="00F23FC7" w:rsidRDefault="00F6757C" w:rsidP="0079185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обеспечением радиационной безопасности персонала и</w:t>
            </w:r>
            <w:r w:rsidR="0079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070" w:type="dxa"/>
          </w:tcPr>
          <w:p w:rsidR="00681C6B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1F7714" w:rsidRPr="00F23FC7" w:rsidTr="00462687">
        <w:trPr>
          <w:trHeight w:val="184"/>
        </w:trPr>
        <w:tc>
          <w:tcPr>
            <w:tcW w:w="709" w:type="dxa"/>
          </w:tcPr>
          <w:p w:rsidR="00681C6B" w:rsidRPr="00F23FC7" w:rsidRDefault="00462687" w:rsidP="00541F38">
            <w:pP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796" w:type="dxa"/>
          </w:tcPr>
          <w:p w:rsidR="00F6757C" w:rsidRPr="00F23FC7" w:rsidRDefault="00F6757C" w:rsidP="00F6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в области</w:t>
            </w:r>
          </w:p>
          <w:p w:rsidR="00681C6B" w:rsidRPr="00F23FC7" w:rsidRDefault="00F6757C" w:rsidP="00F6757C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использования источников ионизирующего излучения</w:t>
            </w:r>
          </w:p>
        </w:tc>
        <w:tc>
          <w:tcPr>
            <w:tcW w:w="2070" w:type="dxa"/>
          </w:tcPr>
          <w:p w:rsidR="00681C6B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384E08" w:rsidRPr="00F23FC7" w:rsidTr="00462687">
        <w:trPr>
          <w:trHeight w:val="184"/>
        </w:trPr>
        <w:tc>
          <w:tcPr>
            <w:tcW w:w="709" w:type="dxa"/>
          </w:tcPr>
          <w:p w:rsidR="00384E08" w:rsidRPr="00F23FC7" w:rsidRDefault="00384E08" w:rsidP="00541F38">
            <w:pP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796" w:type="dxa"/>
          </w:tcPr>
          <w:p w:rsidR="00384E08" w:rsidRPr="00F23FC7" w:rsidRDefault="00384E08" w:rsidP="00F5781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радиационной защиты </w:t>
            </w:r>
            <w:proofErr w:type="gramStart"/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при  использовании</w:t>
            </w:r>
            <w:proofErr w:type="gramEnd"/>
            <w:r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 ионизирующих излучений</w:t>
            </w:r>
          </w:p>
        </w:tc>
        <w:tc>
          <w:tcPr>
            <w:tcW w:w="2070" w:type="dxa"/>
          </w:tcPr>
          <w:p w:rsidR="00384E08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384E08" w:rsidRPr="00F23FC7" w:rsidTr="00462687">
        <w:trPr>
          <w:trHeight w:val="184"/>
        </w:trPr>
        <w:tc>
          <w:tcPr>
            <w:tcW w:w="709" w:type="dxa"/>
          </w:tcPr>
          <w:p w:rsidR="00384E08" w:rsidRPr="00F23FC7" w:rsidRDefault="00384E08" w:rsidP="00541F38">
            <w:pP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796" w:type="dxa"/>
          </w:tcPr>
          <w:p w:rsidR="00384E08" w:rsidRPr="00F23FC7" w:rsidRDefault="00384E08" w:rsidP="0038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Организация радиационной защиты при работе с</w:t>
            </w:r>
          </w:p>
          <w:p w:rsidR="00384E08" w:rsidRPr="00F23FC7" w:rsidRDefault="00384E08" w:rsidP="00384E08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радиационными источниками</w:t>
            </w:r>
          </w:p>
        </w:tc>
        <w:tc>
          <w:tcPr>
            <w:tcW w:w="2070" w:type="dxa"/>
          </w:tcPr>
          <w:p w:rsidR="00384E08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384E08" w:rsidRPr="00F23FC7" w:rsidTr="00462687">
        <w:trPr>
          <w:trHeight w:val="184"/>
        </w:trPr>
        <w:tc>
          <w:tcPr>
            <w:tcW w:w="709" w:type="dxa"/>
          </w:tcPr>
          <w:p w:rsidR="00384E08" w:rsidRPr="00F23FC7" w:rsidRDefault="00384E08" w:rsidP="00541F38">
            <w:pP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796" w:type="dxa"/>
          </w:tcPr>
          <w:p w:rsidR="00384E08" w:rsidRPr="00F23FC7" w:rsidRDefault="00384E08" w:rsidP="0038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размещении,</w:t>
            </w:r>
          </w:p>
          <w:p w:rsidR="00384E08" w:rsidRPr="00F23FC7" w:rsidRDefault="00384E08" w:rsidP="0038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эксплуатации, техническом обслуживании, хранении</w:t>
            </w:r>
          </w:p>
          <w:p w:rsidR="00384E08" w:rsidRPr="00F23FC7" w:rsidRDefault="00384E08" w:rsidP="00384E08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установок, содержащих источники ионизирующего излучения</w:t>
            </w:r>
          </w:p>
        </w:tc>
        <w:tc>
          <w:tcPr>
            <w:tcW w:w="2070" w:type="dxa"/>
          </w:tcPr>
          <w:p w:rsidR="00384E08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  <w:p w:rsidR="000752B2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</w:tr>
      <w:tr w:rsidR="00384E08" w:rsidRPr="00F23FC7" w:rsidTr="00384E08">
        <w:trPr>
          <w:trHeight w:val="395"/>
        </w:trPr>
        <w:tc>
          <w:tcPr>
            <w:tcW w:w="709" w:type="dxa"/>
          </w:tcPr>
          <w:p w:rsidR="00384E08" w:rsidRPr="00F23FC7" w:rsidRDefault="00384E08" w:rsidP="00541F38">
            <w:pP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796" w:type="dxa"/>
          </w:tcPr>
          <w:p w:rsidR="00384E08" w:rsidRPr="00F23FC7" w:rsidRDefault="00384E08" w:rsidP="00384E08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Радиационная безопасность при радиационных </w:t>
            </w:r>
            <w:proofErr w:type="gramStart"/>
            <w:r w:rsidRPr="00F23FC7">
              <w:rPr>
                <w:rFonts w:ascii="Times New Roman" w:hAnsi="Times New Roman" w:cs="Times New Roman"/>
                <w:sz w:val="24"/>
                <w:szCs w:val="24"/>
              </w:rPr>
              <w:t>авариях  и</w:t>
            </w:r>
            <w:proofErr w:type="gramEnd"/>
            <w:r w:rsidRPr="00F23FC7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</w:p>
        </w:tc>
        <w:tc>
          <w:tcPr>
            <w:tcW w:w="2070" w:type="dxa"/>
          </w:tcPr>
          <w:p w:rsidR="00384E08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384E08" w:rsidRPr="00F23FC7" w:rsidTr="004530B4">
        <w:trPr>
          <w:trHeight w:val="176"/>
        </w:trPr>
        <w:tc>
          <w:tcPr>
            <w:tcW w:w="7505" w:type="dxa"/>
            <w:gridSpan w:val="2"/>
          </w:tcPr>
          <w:p w:rsidR="00384E08" w:rsidRPr="00F23FC7" w:rsidRDefault="00384E08" w:rsidP="004C2A40">
            <w:pPr>
              <w:pStyle w:val="a8"/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ПРОВЕРКА ЗНАНИЙ (ЗАЧЕТ)</w:t>
            </w:r>
          </w:p>
        </w:tc>
        <w:tc>
          <w:tcPr>
            <w:tcW w:w="2070" w:type="dxa"/>
          </w:tcPr>
          <w:p w:rsidR="00384E08" w:rsidRPr="00F23FC7" w:rsidRDefault="000752B2" w:rsidP="00F04D03">
            <w:pPr>
              <w:pStyle w:val="a8"/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384E08" w:rsidRPr="00F23FC7" w:rsidTr="004530B4">
        <w:trPr>
          <w:trHeight w:val="267"/>
        </w:trPr>
        <w:tc>
          <w:tcPr>
            <w:tcW w:w="7505" w:type="dxa"/>
            <w:gridSpan w:val="2"/>
          </w:tcPr>
          <w:p w:rsidR="00384E08" w:rsidRPr="00F23FC7" w:rsidRDefault="00384E08" w:rsidP="004C2A40">
            <w:pPr>
              <w:pStyle w:val="a8"/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2070" w:type="dxa"/>
          </w:tcPr>
          <w:p w:rsidR="00384E08" w:rsidRPr="00F23FC7" w:rsidRDefault="00384E08" w:rsidP="00F04D03">
            <w:pPr>
              <w:pStyle w:val="a8"/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72</w:t>
            </w:r>
          </w:p>
        </w:tc>
      </w:tr>
    </w:tbl>
    <w:p w:rsidR="00400295" w:rsidRPr="00F23FC7" w:rsidRDefault="00400295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DA4B4E" w:rsidRPr="00F23FC7" w:rsidRDefault="00DA4B4E" w:rsidP="00681C6B">
      <w:pPr>
        <w:pStyle w:val="a8"/>
        <w:rPr>
          <w:rStyle w:val="ab"/>
          <w:rFonts w:ascii="Times New Roman" w:hAnsi="Times New Roman" w:cs="Times New Roman"/>
          <w:sz w:val="24"/>
          <w:szCs w:val="24"/>
        </w:rPr>
      </w:pPr>
    </w:p>
    <w:p w:rsidR="00DA4B4E" w:rsidRPr="00F23FC7" w:rsidRDefault="00DA4B4E" w:rsidP="00DA4B4E">
      <w:pPr>
        <w:pStyle w:val="a3"/>
        <w:rPr>
          <w:b/>
          <w:bCs/>
        </w:rPr>
      </w:pPr>
    </w:p>
    <w:p w:rsidR="005109BA" w:rsidRDefault="005109BA" w:rsidP="00DA4B4E">
      <w:pPr>
        <w:pStyle w:val="a3"/>
        <w:rPr>
          <w:b/>
          <w:bCs/>
        </w:rPr>
      </w:pPr>
    </w:p>
    <w:p w:rsidR="00C374A1" w:rsidRPr="00F23FC7" w:rsidRDefault="00C374A1" w:rsidP="00DA4B4E">
      <w:pPr>
        <w:pStyle w:val="a3"/>
        <w:rPr>
          <w:b/>
          <w:bCs/>
        </w:rPr>
      </w:pPr>
    </w:p>
    <w:p w:rsidR="005109BA" w:rsidRPr="00F23FC7" w:rsidRDefault="005109BA" w:rsidP="00DA4B4E">
      <w:pPr>
        <w:pStyle w:val="a3"/>
        <w:rPr>
          <w:b/>
          <w:bCs/>
        </w:rPr>
      </w:pPr>
    </w:p>
    <w:p w:rsidR="005109BA" w:rsidRPr="00F23FC7" w:rsidRDefault="005109BA" w:rsidP="00DA4B4E">
      <w:pPr>
        <w:pStyle w:val="a3"/>
        <w:rPr>
          <w:b/>
          <w:bCs/>
        </w:rPr>
      </w:pPr>
    </w:p>
    <w:p w:rsidR="005109BA" w:rsidRPr="00F23FC7" w:rsidRDefault="005109BA" w:rsidP="00DA4B4E">
      <w:pPr>
        <w:pStyle w:val="a3"/>
      </w:pPr>
    </w:p>
    <w:p w:rsidR="00791855" w:rsidRDefault="00791855" w:rsidP="00791855">
      <w:pPr>
        <w:pStyle w:val="a3"/>
        <w:jc w:val="center"/>
        <w:rPr>
          <w:b/>
        </w:rPr>
      </w:pPr>
    </w:p>
    <w:p w:rsidR="00AE259C" w:rsidRPr="00791855" w:rsidRDefault="00791855" w:rsidP="00791855">
      <w:pPr>
        <w:pStyle w:val="a3"/>
        <w:jc w:val="center"/>
        <w:rPr>
          <w:b/>
        </w:rPr>
      </w:pPr>
      <w:r w:rsidRPr="00791855">
        <w:rPr>
          <w:b/>
        </w:rPr>
        <w:lastRenderedPageBreak/>
        <w:t>УЧЕБНО-ТЕМАТИЧЕСКИЙ ПЛАН</w:t>
      </w:r>
    </w:p>
    <w:p w:rsidR="00DA4B4E" w:rsidRPr="00F23FC7" w:rsidRDefault="00DA4B4E" w:rsidP="00DA4B4E">
      <w:pPr>
        <w:pStyle w:val="a3"/>
        <w:jc w:val="center"/>
        <w:rPr>
          <w:u w:val="single"/>
        </w:rPr>
      </w:pPr>
      <w:r w:rsidRPr="00F23FC7">
        <w:rPr>
          <w:b/>
          <w:bCs/>
          <w:u w:val="single"/>
        </w:rPr>
        <w:t xml:space="preserve">Тема № 1. </w:t>
      </w:r>
    </w:p>
    <w:p w:rsidR="005212D3" w:rsidRPr="00F23FC7" w:rsidRDefault="005212D3" w:rsidP="0052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ОСНОВНЫЕ ПРЕДСТАВЛЕНИЯ О РАДИОАКТИВНОСТИ</w:t>
      </w:r>
    </w:p>
    <w:p w:rsidR="00F35A5C" w:rsidRPr="00F23FC7" w:rsidRDefault="005212D3" w:rsidP="00791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Строение атома. Строение атомного ядра. Стабильные 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радиоактивные изотопы. Понятие о радиоактивности. </w:t>
      </w:r>
    </w:p>
    <w:p w:rsidR="005212D3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Типы ядерных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превращений. Альфа-распад. Бета-распад. Позитронный бета-распад.</w:t>
      </w:r>
    </w:p>
    <w:p w:rsidR="005212D3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Электронный захват. γ-излучение. Протонная радиоактивность. Ядерные 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термоядерные реакции. Период полураспада радионуклидов. Закон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радиоактивного распада</w:t>
      </w:r>
      <w:r w:rsidR="00791855">
        <w:rPr>
          <w:rFonts w:ascii="Times New Roman" w:hAnsi="Times New Roman" w:cs="Times New Roman"/>
          <w:sz w:val="24"/>
          <w:szCs w:val="24"/>
        </w:rPr>
        <w:t>.</w:t>
      </w:r>
    </w:p>
    <w:p w:rsidR="00F35A5C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Понятие об ионизирующих излучениях. Радиация. Ионизирующее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излучение. Характеристика отдельных видов излучений. </w:t>
      </w:r>
    </w:p>
    <w:p w:rsidR="005212D3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Альфа-излучение.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Бета-излучение. Нейтронное излучение. Электромагнитные излучения.</w:t>
      </w:r>
    </w:p>
    <w:p w:rsidR="005212D3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Рентгеновские излучения. Гамма-излучение. Взаимодействие радиоактивных</w:t>
      </w:r>
    </w:p>
    <w:p w:rsidR="00F35A5C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излучений с веществом. </w:t>
      </w:r>
    </w:p>
    <w:p w:rsidR="005212D3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Взаимодействие рентгеновских и γ-излучений.</w:t>
      </w:r>
    </w:p>
    <w:p w:rsidR="005212D3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Фотоэффект. Эффект Комптона. Образование электронно-позитронных пар.</w:t>
      </w:r>
    </w:p>
    <w:p w:rsidR="00F35A5C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Взаимодействие заряженных частиц с веществом.</w:t>
      </w:r>
    </w:p>
    <w:p w:rsidR="00AB2A14" w:rsidRPr="00F23FC7" w:rsidRDefault="005212D3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FC7">
        <w:rPr>
          <w:rFonts w:ascii="Times New Roman" w:hAnsi="Times New Roman" w:cs="Times New Roman"/>
          <w:sz w:val="24"/>
          <w:szCs w:val="24"/>
        </w:rPr>
        <w:t>Электростатическое</w:t>
      </w:r>
      <w:r w:rsidR="00F35A5C" w:rsidRPr="00F23FC7">
        <w:rPr>
          <w:rFonts w:ascii="Times New Roman" w:hAnsi="Times New Roman" w:cs="Times New Roman"/>
          <w:sz w:val="24"/>
          <w:szCs w:val="24"/>
        </w:rPr>
        <w:t xml:space="preserve">  </w:t>
      </w:r>
      <w:r w:rsidRPr="00F23FC7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>. Тяжелые заряженные частицы. Взаимодействие атомов</w:t>
      </w:r>
      <w:r w:rsidR="00FD6026" w:rsidRPr="00F23FC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деления с веществом. Взаимодействие нейтронов с веществом</w:t>
      </w:r>
      <w:r w:rsidR="00AE259C" w:rsidRPr="00F23F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A53F0" w:rsidRPr="00F23FC7" w:rsidRDefault="00FA53F0" w:rsidP="00FA53F0">
      <w:pPr>
        <w:pStyle w:val="a3"/>
        <w:jc w:val="center"/>
        <w:rPr>
          <w:b/>
          <w:bCs/>
          <w:u w:val="single"/>
        </w:rPr>
      </w:pPr>
      <w:r w:rsidRPr="00F23FC7">
        <w:rPr>
          <w:b/>
          <w:bCs/>
          <w:u w:val="single"/>
        </w:rPr>
        <w:t>Тема № 2.</w:t>
      </w:r>
    </w:p>
    <w:p w:rsidR="009A520A" w:rsidRPr="00F23FC7" w:rsidRDefault="009A520A" w:rsidP="009A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ДОЗИМЕТРИЯ. МЕТОДИЧЕСКОЕ ОБЕСПЕЧЕНИЕ И ПРИБОРНАЯ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БАЗА</w:t>
      </w:r>
    </w:p>
    <w:p w:rsidR="009A520A" w:rsidRPr="00F23FC7" w:rsidRDefault="009A520A" w:rsidP="00791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Понятие о дозиметрии. Активность радионуклида. Единицы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активности. Экспозиционная доза. Поглощённая доза. Эквивалентная доза.</w:t>
      </w:r>
    </w:p>
    <w:p w:rsidR="009A520A" w:rsidRPr="00F23FC7" w:rsidRDefault="009A520A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Эффективная эквивалентная доза. Другие дозовые величины. Переходные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9A520A" w:rsidRPr="00F23FC7" w:rsidRDefault="009A520A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Метрология ионизирующих излучений. Основные положения.</w:t>
      </w:r>
    </w:p>
    <w:p w:rsidR="009A520A" w:rsidRPr="00F23FC7" w:rsidRDefault="009A520A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Обработка результатов измерений.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Технические методы измерений. Измерение радиоактивных газов.</w:t>
      </w:r>
    </w:p>
    <w:p w:rsidR="009A520A" w:rsidRPr="00F23FC7" w:rsidRDefault="009A520A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Измерение радиоактивных аэрозолей. Определение активности жидких 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твердых отходов. Дозиметрия нейтронного излучения. Контроль внутреннего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облучения.</w:t>
      </w:r>
    </w:p>
    <w:p w:rsidR="00FA53F0" w:rsidRPr="00F23FC7" w:rsidRDefault="009A520A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Приборы радиационного контроля. Классификация приборов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радиационного контроля. Стационарные системы радиационного контроля.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Переносные приборы радиационного контроля. Приборы индивидуального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дозиметрического контроля. Приборы лабораторного дозиметрического контроля.</w:t>
      </w:r>
      <w:r w:rsidR="00FA53F0" w:rsidRPr="00F23F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A53F0" w:rsidRPr="00F23FC7" w:rsidRDefault="00FA53F0" w:rsidP="00FA53F0">
      <w:pPr>
        <w:pStyle w:val="a3"/>
        <w:jc w:val="center"/>
        <w:rPr>
          <w:b/>
          <w:bCs/>
          <w:u w:val="single"/>
        </w:rPr>
      </w:pPr>
      <w:r w:rsidRPr="00F23FC7">
        <w:rPr>
          <w:b/>
          <w:bCs/>
          <w:u w:val="single"/>
        </w:rPr>
        <w:t xml:space="preserve">Тема № 3. </w:t>
      </w:r>
    </w:p>
    <w:p w:rsidR="009A520A" w:rsidRPr="00F23FC7" w:rsidRDefault="009A520A" w:rsidP="009A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ЗАКОНОДАТЕЛЬНОЕ И НОРМАТИВНОЕ ОБЕСПЕЧЕНИЕ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РАДИАЦИОННОЙ БЕЗОПАСНОСТИ</w:t>
      </w:r>
    </w:p>
    <w:p w:rsidR="009A520A" w:rsidRPr="00F23FC7" w:rsidRDefault="009A520A" w:rsidP="00791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Федеральный закон ФЗ № 3-ФЗ «О радиационной безопасности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населения».</w:t>
      </w:r>
    </w:p>
    <w:p w:rsidR="009A520A" w:rsidRPr="00F23FC7" w:rsidRDefault="009A520A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Федеральный закон от 21 ноября 1995 г. N 170-ФЗ "Об использовании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атомной энергии" (с изменениями и дополнениями)</w:t>
      </w:r>
    </w:p>
    <w:p w:rsidR="009A520A" w:rsidRPr="00F23FC7" w:rsidRDefault="009A520A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23FC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23FC7">
        <w:rPr>
          <w:rFonts w:ascii="Times New Roman" w:hAnsi="Times New Roman" w:cs="Times New Roman"/>
          <w:sz w:val="24"/>
          <w:szCs w:val="24"/>
        </w:rPr>
        <w:t xml:space="preserve"> от 28.09.2016 г. № 405 «Об утверждении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федеральных норм и правил в области использования атомной энергии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«Общие положения обеспечения безопасности радиационных источников».</w:t>
      </w:r>
    </w:p>
    <w:p w:rsidR="00FA53F0" w:rsidRPr="00F23FC7" w:rsidRDefault="009A520A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РД-03-36-2002 «Условия поставки импортного оборудования, изделий,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материалов и комплектующих для ядерных установок, радиационных источников и пунктов хранения Российской Федерации»</w:t>
      </w:r>
    </w:p>
    <w:p w:rsidR="00791855" w:rsidRDefault="00791855" w:rsidP="00FA53F0">
      <w:pPr>
        <w:pStyle w:val="a3"/>
        <w:jc w:val="center"/>
        <w:rPr>
          <w:b/>
          <w:bCs/>
          <w:u w:val="single"/>
        </w:rPr>
      </w:pPr>
    </w:p>
    <w:p w:rsidR="00FA53F0" w:rsidRPr="00F23FC7" w:rsidRDefault="00FA53F0" w:rsidP="00FA53F0">
      <w:pPr>
        <w:pStyle w:val="a3"/>
        <w:jc w:val="center"/>
        <w:rPr>
          <w:b/>
          <w:bCs/>
          <w:u w:val="single"/>
        </w:rPr>
      </w:pPr>
      <w:r w:rsidRPr="00F23FC7">
        <w:rPr>
          <w:b/>
          <w:bCs/>
          <w:u w:val="single"/>
        </w:rPr>
        <w:lastRenderedPageBreak/>
        <w:t>Тема № 4.</w:t>
      </w:r>
    </w:p>
    <w:p w:rsidR="00F57815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ОРГАНИЗАЦИЯ ГОСУДАРСТВЕННОГО САНИТАРНОГО НАДЗОРА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ЗА ОБЕСПЕЧЕНИЕМ РАДИАЦИОННОЙ БЕЗОПАСНОСТИ ПЕРСОНАЛА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И НАСЕЛЕНИЯ</w:t>
      </w:r>
    </w:p>
    <w:p w:rsidR="00F57815" w:rsidRPr="00F23FC7" w:rsidRDefault="00F57815" w:rsidP="00791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Регламентирование облучения в условиях нормальной эксплуатации</w:t>
      </w:r>
    </w:p>
    <w:p w:rsidR="00F57815" w:rsidRPr="00F23FC7" w:rsidRDefault="00F57815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FC7">
        <w:rPr>
          <w:rFonts w:ascii="Times New Roman" w:hAnsi="Times New Roman" w:cs="Times New Roman"/>
          <w:sz w:val="24"/>
          <w:szCs w:val="24"/>
        </w:rPr>
        <w:t>радиационноопасных</w:t>
      </w:r>
      <w:proofErr w:type="spellEnd"/>
      <w:r w:rsidRPr="00F23FC7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F57815" w:rsidRPr="00F23FC7" w:rsidRDefault="00F57815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Регламентирование облучения при радиационной аварии.</w:t>
      </w:r>
    </w:p>
    <w:p w:rsidR="00F57815" w:rsidRPr="00F23FC7" w:rsidRDefault="00F57815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Специализированная диспансеризация участников ликвидации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последствий радиационных аварий и лиц, подвергшихся радиационному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воздействию.</w:t>
      </w:r>
    </w:p>
    <w:p w:rsidR="00F57815" w:rsidRPr="00F23FC7" w:rsidRDefault="00F57815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Регистрация лиц, подвергшихся радиационному облучению,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C7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23FC7">
        <w:rPr>
          <w:rFonts w:ascii="Times New Roman" w:hAnsi="Times New Roman" w:cs="Times New Roman"/>
          <w:sz w:val="24"/>
          <w:szCs w:val="24"/>
        </w:rPr>
        <w:t>.</w:t>
      </w:r>
    </w:p>
    <w:p w:rsidR="00FA53F0" w:rsidRPr="00F23FC7" w:rsidRDefault="00F57815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Нормы радиационной безопасности (НРБ-99/2009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 СанПиН 2.6.1.2523-09.</w:t>
      </w:r>
    </w:p>
    <w:p w:rsidR="00FA53F0" w:rsidRPr="00F23FC7" w:rsidRDefault="00FA53F0" w:rsidP="00FA53F0">
      <w:pPr>
        <w:pStyle w:val="a3"/>
        <w:jc w:val="center"/>
        <w:rPr>
          <w:b/>
          <w:bCs/>
          <w:u w:val="single"/>
        </w:rPr>
      </w:pPr>
      <w:r w:rsidRPr="00F23FC7">
        <w:rPr>
          <w:b/>
          <w:bCs/>
          <w:u w:val="single"/>
        </w:rPr>
        <w:t xml:space="preserve">Тема № 5. </w:t>
      </w:r>
    </w:p>
    <w:p w:rsidR="00F57815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ЛИЦЕНЗИРОВАНИЕ ДЕЯТЕЛЬНОСТИ В ОБЛАСТИ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ИСПОЛЬЗОВАНИЯ ИСТОЧНИКОВ ИОНИЗИРУЮЩЕГО ИЗЛУЧЕНИЯ</w:t>
      </w:r>
    </w:p>
    <w:p w:rsidR="00F57815" w:rsidRPr="00F23FC7" w:rsidRDefault="00F57815" w:rsidP="00791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Общие положения. Положение, утвержденное Постановлением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Правительства РФ от 2 апреля 2012 г. N 278 «О лицензировании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деятельности в области использования источников ионизирующего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излучения (генерирующих) (за исключением случая, если эти источники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используются в медицинской деятельности)».</w:t>
      </w:r>
    </w:p>
    <w:p w:rsidR="00F57815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Перечень выполняемых работ и оказываемых услуг, составляющий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деятельность в области использования источников ионизирующего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излучения (за исключением случая, если эти источники используются в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медицинской деятельности).</w:t>
      </w:r>
    </w:p>
    <w:p w:rsidR="00F57815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Сведения о нормативных правовых актах, в соответствии с которыми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осуществляется предоставление государственной услуги.</w:t>
      </w:r>
    </w:p>
    <w:p w:rsidR="00F57815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Информация о порядке предоставления государственной услуги.</w:t>
      </w:r>
    </w:p>
    <w:p w:rsidR="00D666BF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Требования, предъявляемыми к соискателю лицензии.</w:t>
      </w:r>
    </w:p>
    <w:p w:rsidR="00F57815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Порядок</w:t>
      </w:r>
      <w:r w:rsidR="00D666BF" w:rsidRPr="00F23FC7">
        <w:rPr>
          <w:rFonts w:ascii="Times New Roman" w:hAnsi="Times New Roman" w:cs="Times New Roman"/>
          <w:sz w:val="24"/>
          <w:szCs w:val="24"/>
        </w:rPr>
        <w:t xml:space="preserve">  </w:t>
      </w:r>
      <w:r w:rsidRPr="00F23FC7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 лицензии. Порядок переоформления лицензии. Основание для</w:t>
      </w:r>
    </w:p>
    <w:p w:rsidR="00D666BF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отказа в предоставлении лицензии.</w:t>
      </w:r>
    </w:p>
    <w:p w:rsidR="00D666BF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Порядок предоставления лицензирующим органом дубликата </w:t>
      </w:r>
      <w:r w:rsidR="00791855" w:rsidRPr="00F23FC7">
        <w:rPr>
          <w:rFonts w:ascii="Times New Roman" w:hAnsi="Times New Roman" w:cs="Times New Roman"/>
          <w:sz w:val="24"/>
          <w:szCs w:val="24"/>
        </w:rPr>
        <w:t>лицензии</w:t>
      </w:r>
      <w:r w:rsidR="00791855">
        <w:rPr>
          <w:rFonts w:ascii="Times New Roman" w:hAnsi="Times New Roman" w:cs="Times New Roman"/>
          <w:sz w:val="24"/>
          <w:szCs w:val="24"/>
        </w:rPr>
        <w:t>,</w:t>
      </w:r>
      <w:r w:rsidRPr="00F23FC7">
        <w:rPr>
          <w:rFonts w:ascii="Times New Roman" w:hAnsi="Times New Roman" w:cs="Times New Roman"/>
          <w:sz w:val="24"/>
          <w:szCs w:val="24"/>
        </w:rPr>
        <w:t xml:space="preserve"> копии лицензии.    </w:t>
      </w:r>
    </w:p>
    <w:p w:rsidR="00FA53F0" w:rsidRPr="00F23FC7" w:rsidRDefault="00F57815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Размер государственной </w:t>
      </w:r>
      <w:proofErr w:type="spellStart"/>
      <w:r w:rsidRPr="00F23FC7">
        <w:rPr>
          <w:rFonts w:ascii="Times New Roman" w:hAnsi="Times New Roman" w:cs="Times New Roman"/>
          <w:sz w:val="24"/>
          <w:szCs w:val="24"/>
        </w:rPr>
        <w:t>пошлины</w:t>
      </w:r>
      <w:r w:rsidR="00791855">
        <w:rPr>
          <w:rFonts w:ascii="Times New Roman" w:hAnsi="Times New Roman" w:cs="Times New Roman"/>
          <w:sz w:val="24"/>
          <w:szCs w:val="24"/>
        </w:rPr>
        <w:t>.</w:t>
      </w:r>
      <w:r w:rsidRPr="00F23FC7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F23FC7">
        <w:rPr>
          <w:rFonts w:ascii="Times New Roman" w:hAnsi="Times New Roman" w:cs="Times New Roman"/>
          <w:sz w:val="24"/>
          <w:szCs w:val="24"/>
        </w:rPr>
        <w:t xml:space="preserve"> заявлений и иных документов, необходимых 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для  предоставления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 государственной услуги и представляемых заявителем, включая образцы заполнения форм документов.</w:t>
      </w:r>
    </w:p>
    <w:p w:rsidR="00FA53F0" w:rsidRPr="00F23FC7" w:rsidRDefault="00FA53F0" w:rsidP="00FA53F0">
      <w:pPr>
        <w:pStyle w:val="a3"/>
        <w:jc w:val="center"/>
        <w:rPr>
          <w:b/>
          <w:bCs/>
          <w:u w:val="single"/>
        </w:rPr>
      </w:pPr>
      <w:r w:rsidRPr="00F23FC7">
        <w:rPr>
          <w:b/>
          <w:bCs/>
          <w:u w:val="single"/>
        </w:rPr>
        <w:t>Тема № 6.</w:t>
      </w:r>
    </w:p>
    <w:p w:rsidR="00D666BF" w:rsidRPr="00F23FC7" w:rsidRDefault="00D666BF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МЕТОДИЧЕСКИЕ ОСНОВЫ РАДИАЦИОННОЙ ЗАЩИТЫ ПРИ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ИСПОЛЬЗОВАНИИ ИОНИЗИРУЮЩИХ ИЗЛУЧЕНИЙ</w:t>
      </w:r>
    </w:p>
    <w:p w:rsidR="00D666BF" w:rsidRPr="00F23FC7" w:rsidRDefault="00D666BF" w:rsidP="00791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Закрытые источники. Область применения и вид используемых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закрытых источников. </w:t>
      </w:r>
    </w:p>
    <w:p w:rsidR="00D666BF" w:rsidRPr="00F23FC7" w:rsidRDefault="00D666BF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Радиоактивные элементы, используемые в качестве γ-источников. Характеристика некоторых нейтронных источников.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Радиоактивные элементы, применяемые как β-излучатели. </w:t>
      </w:r>
    </w:p>
    <w:p w:rsidR="00D666BF" w:rsidRPr="00F23FC7" w:rsidRDefault="00D666BF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Допустимые   уровни мощности дозы при внешнем облучении всего тела от 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техногенных  источников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 фотонного излучения.</w:t>
      </w:r>
    </w:p>
    <w:p w:rsidR="00D666BF" w:rsidRPr="00F23FC7" w:rsidRDefault="00D666BF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Открытые источники. 2 группы объектов. </w:t>
      </w:r>
    </w:p>
    <w:p w:rsidR="00B20F48" w:rsidRPr="00F23FC7" w:rsidRDefault="00D666BF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Класс работ с 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открытыми  источниками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 излучения. Средства индивидуальной защиты. </w:t>
      </w:r>
    </w:p>
    <w:p w:rsidR="00D666BF" w:rsidRPr="00F23FC7" w:rsidRDefault="00D666BF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Санитарно-</w:t>
      </w:r>
      <w:r w:rsidR="00B20F48" w:rsidRPr="00F23FC7">
        <w:rPr>
          <w:rFonts w:ascii="Times New Roman" w:hAnsi="Times New Roman" w:cs="Times New Roman"/>
          <w:sz w:val="24"/>
          <w:szCs w:val="24"/>
        </w:rPr>
        <w:t xml:space="preserve">  </w:t>
      </w:r>
      <w:r w:rsidRPr="00F23FC7">
        <w:rPr>
          <w:rFonts w:ascii="Times New Roman" w:hAnsi="Times New Roman" w:cs="Times New Roman"/>
          <w:sz w:val="24"/>
          <w:szCs w:val="24"/>
        </w:rPr>
        <w:t>бытовые устройства. Правила личной гигиены.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Очистка от радиоактивных</w:t>
      </w:r>
    </w:p>
    <w:p w:rsidR="00FA53F0" w:rsidRPr="00F23FC7" w:rsidRDefault="00D666BF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загрязнений поверхности строительных конструкций, аппаратуры и средств</w:t>
      </w:r>
      <w:r w:rsidR="00B20F48" w:rsidRPr="00F23FC7">
        <w:rPr>
          <w:rFonts w:ascii="Times New Roman" w:hAnsi="Times New Roman" w:cs="Times New Roman"/>
          <w:sz w:val="24"/>
          <w:szCs w:val="24"/>
        </w:rPr>
        <w:t xml:space="preserve">   </w:t>
      </w:r>
      <w:r w:rsidRPr="00F23FC7">
        <w:rPr>
          <w:rFonts w:ascii="Times New Roman" w:hAnsi="Times New Roman" w:cs="Times New Roman"/>
          <w:sz w:val="24"/>
          <w:szCs w:val="24"/>
        </w:rPr>
        <w:t>индивидуальной защиты.</w:t>
      </w:r>
      <w:r w:rsidR="00FA53F0" w:rsidRPr="00F23F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91855" w:rsidRDefault="00791855" w:rsidP="00FA53F0">
      <w:pPr>
        <w:pStyle w:val="a3"/>
        <w:jc w:val="center"/>
        <w:rPr>
          <w:b/>
          <w:bCs/>
          <w:u w:val="single"/>
        </w:rPr>
      </w:pPr>
    </w:p>
    <w:p w:rsidR="00FA53F0" w:rsidRPr="00F23FC7" w:rsidRDefault="00FA53F0" w:rsidP="00FA53F0">
      <w:pPr>
        <w:pStyle w:val="a3"/>
        <w:jc w:val="center"/>
        <w:rPr>
          <w:b/>
          <w:bCs/>
          <w:u w:val="single"/>
        </w:rPr>
      </w:pPr>
      <w:r w:rsidRPr="00F23FC7">
        <w:rPr>
          <w:b/>
          <w:bCs/>
          <w:u w:val="single"/>
        </w:rPr>
        <w:lastRenderedPageBreak/>
        <w:t>Тема № 7.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ОРГАНИЗАЦИЯ РАДИАЦИОННОЙ ЗАЩИТЫ ПРИ РАБОТЕ С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РАДИАЦИОННЫМИ ИСТОЧНИКАМИ</w:t>
      </w:r>
    </w:p>
    <w:p w:rsidR="00B20F48" w:rsidRPr="00F23FC7" w:rsidRDefault="00B20F48" w:rsidP="00791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Основные принципы обеспечения радиационной безопасности.</w:t>
      </w:r>
    </w:p>
    <w:p w:rsidR="00B20F48" w:rsidRPr="00F23FC7" w:rsidRDefault="00B20F48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Федеральный закон от 9 января 1996 г. N 3-ФЗ "О радиационной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безопасности населения" (с изменениями и дополнениями).</w:t>
      </w:r>
    </w:p>
    <w:p w:rsidR="00B20F48" w:rsidRPr="00F23FC7" w:rsidRDefault="00B20F48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Оценка состоян</w:t>
      </w:r>
      <w:r w:rsidR="00791855">
        <w:rPr>
          <w:rFonts w:ascii="Times New Roman" w:hAnsi="Times New Roman" w:cs="Times New Roman"/>
          <w:sz w:val="24"/>
          <w:szCs w:val="24"/>
        </w:rPr>
        <w:t xml:space="preserve">ия радиационной безопасности. </w:t>
      </w:r>
      <w:r w:rsidRPr="00F23FC7">
        <w:rPr>
          <w:rFonts w:ascii="Times New Roman" w:hAnsi="Times New Roman" w:cs="Times New Roman"/>
          <w:sz w:val="24"/>
          <w:szCs w:val="24"/>
        </w:rPr>
        <w:t xml:space="preserve"> Пути 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обеспечения  радиационной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 безопасности. Общие требования к радиационному контролю.</w:t>
      </w:r>
    </w:p>
    <w:p w:rsidR="00B20F48" w:rsidRPr="00F23FC7" w:rsidRDefault="00B20F48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Требования к администрации и персоналу радиационного объекта.</w:t>
      </w:r>
    </w:p>
    <w:p w:rsidR="00FA53F0" w:rsidRPr="00F23FC7" w:rsidRDefault="00B20F48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Практическая реализация основных принципов радиационной   безопасности. Принцип оптимизации.</w:t>
      </w:r>
      <w:r w:rsidR="00FA53F0" w:rsidRPr="00F23F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A53F0" w:rsidRPr="00F23FC7" w:rsidRDefault="00FA53F0" w:rsidP="00FA53F0">
      <w:pPr>
        <w:pStyle w:val="a3"/>
        <w:jc w:val="center"/>
        <w:rPr>
          <w:b/>
          <w:bCs/>
          <w:u w:val="single"/>
        </w:rPr>
      </w:pPr>
      <w:r w:rsidRPr="00F23FC7">
        <w:rPr>
          <w:b/>
          <w:bCs/>
          <w:u w:val="single"/>
        </w:rPr>
        <w:t xml:space="preserve">Тема № 8. 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РАДИАЦИОННАЯ БЕЗОПАСНОСТЬ ПРИ РАЗМЕЩЕНИИ,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ЭКСПЛУАТАЦИИ, ТЕХНИЧЕСКОМ ОБСЛУЖИВАНИИ, ХРАНЕНИИ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УСТАНОВОК, СОДЕРЖАЩИХ ИСТОЧНИКИ ИОНИЗИРУЮЩЕГО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ИЗЛУЧЕНИЯ</w:t>
      </w:r>
    </w:p>
    <w:p w:rsidR="00B20F48" w:rsidRPr="00F23FC7" w:rsidRDefault="00B20F48" w:rsidP="00791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Классификация радиационных объектов по потенциальной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радиационной опасности.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Организация работ с источниками излучения.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Поставка, учет, хранение и транспортирование источников излучения.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Общие требования к обеспечению безопасности при подготовке к вводу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в эксплуатацию радиационных источников. Требования к обеспечению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безопасности при подготовке к вводу в эксплуатацию радиационных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источников, в которых содержатся радиоактивные вещества. Требования к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обеспечению безопасности при подготовке к вводу в эксплуатацию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радиационных источников, в которых содержатся закрытые </w:t>
      </w:r>
      <w:proofErr w:type="spellStart"/>
      <w:r w:rsidRPr="00F23FC7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источники.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радиационных источников.</w:t>
      </w:r>
    </w:p>
    <w:p w:rsidR="00616CB2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Общие требования к обеспечению безопасности и техническому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обслуживанию при эксплуатации радиационных источников. Требования к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обеспечению безопасности при эксплуатации радиационных источников, в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которых содержатся радиоактивные вещества. 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обеспечению</w:t>
      </w:r>
      <w:r w:rsidR="00616CB2" w:rsidRPr="00F23FC7">
        <w:rPr>
          <w:rFonts w:ascii="Times New Roman" w:hAnsi="Times New Roman" w:cs="Times New Roman"/>
          <w:sz w:val="24"/>
          <w:szCs w:val="24"/>
        </w:rPr>
        <w:t xml:space="preserve">  </w:t>
      </w:r>
      <w:r w:rsidRPr="00F23FC7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 при эксплуатации радиационных источников, в которых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содержатся закрытые </w:t>
      </w:r>
      <w:proofErr w:type="spellStart"/>
      <w:r w:rsidRPr="00F23FC7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F23FC7">
        <w:rPr>
          <w:rFonts w:ascii="Times New Roman" w:hAnsi="Times New Roman" w:cs="Times New Roman"/>
          <w:sz w:val="24"/>
          <w:szCs w:val="24"/>
        </w:rPr>
        <w:t xml:space="preserve"> источники.</w:t>
      </w:r>
    </w:p>
    <w:p w:rsidR="00616CB2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Вывод из эксплуатации радиационных объектов и источников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излучения. Общие требования к выводу из эксплуатации радиационных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объектов и источников излучения. </w:t>
      </w:r>
    </w:p>
    <w:p w:rsidR="00616CB2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Требования к обеспечению 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безопасности</w:t>
      </w:r>
      <w:r w:rsidR="00616CB2" w:rsidRPr="00F23FC7">
        <w:rPr>
          <w:rFonts w:ascii="Times New Roman" w:hAnsi="Times New Roman" w:cs="Times New Roman"/>
          <w:sz w:val="24"/>
          <w:szCs w:val="24"/>
        </w:rPr>
        <w:t xml:space="preserve">  </w:t>
      </w:r>
      <w:r w:rsidRPr="00F23FC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 выводе из эксплуатации стационарных радиационных источников, в</w:t>
      </w:r>
      <w:r w:rsidR="00616CB2" w:rsidRPr="00F23FC7">
        <w:rPr>
          <w:rFonts w:ascii="Times New Roman" w:hAnsi="Times New Roman" w:cs="Times New Roman"/>
          <w:sz w:val="24"/>
          <w:szCs w:val="24"/>
        </w:rPr>
        <w:t xml:space="preserve">  </w:t>
      </w:r>
      <w:r w:rsidRPr="00F23FC7">
        <w:rPr>
          <w:rFonts w:ascii="Times New Roman" w:hAnsi="Times New Roman" w:cs="Times New Roman"/>
          <w:sz w:val="24"/>
          <w:szCs w:val="24"/>
        </w:rPr>
        <w:t xml:space="preserve">которых содержатся радиоактивные вещества. 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Требования к обеспечению</w:t>
      </w:r>
      <w:r w:rsidR="00616CB2" w:rsidRPr="00F23FC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 xml:space="preserve">безопасности при выводе из эксплуатации стационарных 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радиационных</w:t>
      </w:r>
      <w:r w:rsidR="00616CB2" w:rsidRPr="00F23FC7">
        <w:rPr>
          <w:rFonts w:ascii="Times New Roman" w:hAnsi="Times New Roman" w:cs="Times New Roman"/>
          <w:sz w:val="24"/>
          <w:szCs w:val="24"/>
        </w:rPr>
        <w:t xml:space="preserve">  </w:t>
      </w:r>
      <w:r w:rsidRPr="00F23FC7">
        <w:rPr>
          <w:rFonts w:ascii="Times New Roman" w:hAnsi="Times New Roman" w:cs="Times New Roman"/>
          <w:sz w:val="24"/>
          <w:szCs w:val="24"/>
        </w:rPr>
        <w:t>источников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, в которых содержатся закрытые </w:t>
      </w:r>
      <w:proofErr w:type="spellStart"/>
      <w:r w:rsidRPr="00F23FC7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F23FC7">
        <w:rPr>
          <w:rFonts w:ascii="Times New Roman" w:hAnsi="Times New Roman" w:cs="Times New Roman"/>
          <w:sz w:val="24"/>
          <w:szCs w:val="24"/>
        </w:rPr>
        <w:t xml:space="preserve"> источники.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Общие требования к обеспечению безопасности при выводе из эксплуатации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мобильных радиационных источников. Требования к обеспечению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безопасности при выводе из эксплуатации радиоизотопных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термоэлектрических генераторов.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Обращение с материалами и изделиями, загрязненными или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содержащими техногенные радионуклиды. Обращение с радиоактивными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отходами. Радиационный контроль при работе с техногенными источниками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излучения.</w:t>
      </w:r>
    </w:p>
    <w:p w:rsidR="00B20F48" w:rsidRPr="00F23FC7" w:rsidRDefault="00B20F48" w:rsidP="0048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Методы и средства индивидуальной защиты и личной гигиены</w:t>
      </w:r>
      <w:r w:rsidR="00616CB2" w:rsidRPr="00F23FC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персонала.</w:t>
      </w:r>
    </w:p>
    <w:p w:rsidR="00791855" w:rsidRDefault="00791855" w:rsidP="00FA53F0">
      <w:pPr>
        <w:pStyle w:val="a3"/>
        <w:jc w:val="center"/>
        <w:rPr>
          <w:b/>
          <w:bCs/>
          <w:u w:val="single"/>
        </w:rPr>
      </w:pPr>
    </w:p>
    <w:p w:rsidR="00791855" w:rsidRDefault="00791855" w:rsidP="00FA53F0">
      <w:pPr>
        <w:pStyle w:val="a3"/>
        <w:jc w:val="center"/>
        <w:rPr>
          <w:b/>
          <w:bCs/>
          <w:u w:val="single"/>
        </w:rPr>
      </w:pPr>
    </w:p>
    <w:p w:rsidR="00FA53F0" w:rsidRPr="00F23FC7" w:rsidRDefault="00FA53F0" w:rsidP="00FA53F0">
      <w:pPr>
        <w:pStyle w:val="a3"/>
        <w:jc w:val="center"/>
        <w:rPr>
          <w:u w:val="single"/>
        </w:rPr>
      </w:pPr>
      <w:r w:rsidRPr="00F23FC7">
        <w:rPr>
          <w:b/>
          <w:bCs/>
          <w:u w:val="single"/>
        </w:rPr>
        <w:lastRenderedPageBreak/>
        <w:t xml:space="preserve">Тема № 9. </w:t>
      </w:r>
    </w:p>
    <w:p w:rsidR="00616CB2" w:rsidRPr="00F23FC7" w:rsidRDefault="00616CB2" w:rsidP="0061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sz w:val="24"/>
          <w:szCs w:val="24"/>
          <w:u w:val="single"/>
        </w:rPr>
        <w:t>РАДИАЦИОННАЯ БЕЗОПАСНОСТЬ ПРИ РАДИАЦИОННЫХ</w:t>
      </w:r>
      <w:r w:rsidR="00791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  <w:u w:val="single"/>
        </w:rPr>
        <w:t>АВАРИЯХ И ЧС</w:t>
      </w:r>
    </w:p>
    <w:p w:rsidR="00616CB2" w:rsidRPr="00F23FC7" w:rsidRDefault="00616CB2" w:rsidP="00791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FC7">
        <w:rPr>
          <w:rFonts w:ascii="Times New Roman" w:hAnsi="Times New Roman" w:cs="Times New Roman"/>
          <w:sz w:val="24"/>
          <w:szCs w:val="24"/>
        </w:rPr>
        <w:t>Радиационноопасные</w:t>
      </w:r>
      <w:proofErr w:type="spellEnd"/>
      <w:r w:rsidRPr="00F23FC7">
        <w:rPr>
          <w:rFonts w:ascii="Times New Roman" w:hAnsi="Times New Roman" w:cs="Times New Roman"/>
          <w:sz w:val="24"/>
          <w:szCs w:val="24"/>
        </w:rPr>
        <w:t xml:space="preserve"> объекты. Радиационные аварии: причины,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классификация. Типы радиационных аварий. Фазы радиационных аварий.</w:t>
      </w:r>
    </w:p>
    <w:p w:rsidR="00DA4B4E" w:rsidRPr="00F23FC7" w:rsidRDefault="00616CB2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Мероприятия по предупреждению радиационных аварий. Критерии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вмешательства при радиационных авариях. Общие подходы к ликвидации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радиационных аварий и их последствий. Радиационная защита населения при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ликвидации радиационных аварий, сопровождающихся выбросом</w:t>
      </w:r>
      <w:r w:rsidR="00791855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радиоактивных веществ, и их последствий. Радиационная защита спасателей,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участвующих в ликвидации радиационной аварии и ее последствий.</w:t>
      </w:r>
    </w:p>
    <w:p w:rsidR="000E4C26" w:rsidRPr="00F23FC7" w:rsidRDefault="000E4C26" w:rsidP="007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26" w:rsidRPr="00F23FC7" w:rsidRDefault="000E4C26" w:rsidP="000E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46" w:rsidRPr="00F23FC7" w:rsidRDefault="00486C46" w:rsidP="000E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46" w:rsidRPr="00F23FC7" w:rsidRDefault="00486C46" w:rsidP="000E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74A1" w:rsidRDefault="00C374A1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3F7" w:rsidRDefault="008E43F7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4C26" w:rsidRPr="00F23FC7" w:rsidRDefault="000E4C26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F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СПИСОК ЛИТЕРАТУРЫ</w:t>
      </w:r>
    </w:p>
    <w:p w:rsidR="00753928" w:rsidRPr="00F23FC7" w:rsidRDefault="00753928" w:rsidP="000E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00E6" w:rsidRPr="00F23FC7" w:rsidRDefault="000E4C26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 xml:space="preserve">1. Федеральный закон от 10 января 2002 г. N 7-ФЗ </w:t>
      </w:r>
      <w:r w:rsidR="003300E6" w:rsidRPr="00F23FC7">
        <w:rPr>
          <w:rFonts w:ascii="Times New Roman" w:hAnsi="Times New Roman" w:cs="Times New Roman"/>
          <w:sz w:val="24"/>
          <w:szCs w:val="24"/>
        </w:rPr>
        <w:t>«</w:t>
      </w:r>
      <w:r w:rsidR="003300E6" w:rsidRPr="00F23FC7">
        <w:rPr>
          <w:rFonts w:ascii="Times New Roman" w:hAnsi="Times New Roman" w:cs="Times New Roman"/>
          <w:color w:val="2D2D2D"/>
          <w:spacing w:val="2"/>
          <w:sz w:val="24"/>
          <w:szCs w:val="24"/>
        </w:rPr>
        <w:t>Об охране окружающей среды» (с изменениями на 31 декабря 2017 года) (редакция, действующая с 1 января 2018 года).</w:t>
      </w:r>
    </w:p>
    <w:p w:rsidR="000079DD" w:rsidRPr="00F23FC7" w:rsidRDefault="000E4C26" w:rsidP="005F4F4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3F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r w:rsidR="00DE7A01" w:rsidRPr="00F23FC7">
        <w:rPr>
          <w:rFonts w:ascii="Times New Roman" w:hAnsi="Times New Roman" w:cs="Times New Roman"/>
          <w:b w:val="0"/>
          <w:color w:val="auto"/>
          <w:sz w:val="24"/>
          <w:szCs w:val="24"/>
        </w:rPr>
        <w:t>Закон РФ от 15.05.1991 N 1244-1 (ред. от 07.03.2018) "О социальной защите граждан, подвергшихся воздействию радиации вследствие катастрофы на Чернобыльской АЭС" (с изм. и доп., вступ. в силу с 18.03.2018)</w:t>
      </w:r>
      <w:r w:rsidR="000079DD" w:rsidRPr="00F23FC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E4C26" w:rsidRPr="008E43F7" w:rsidRDefault="000E4C26" w:rsidP="008E43F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  <w:r w:rsidRPr="00F23FC7">
        <w:rPr>
          <w:rFonts w:ascii="Times New Roman" w:hAnsi="Times New Roman" w:cs="Times New Roman"/>
          <w:b w:val="0"/>
          <w:color w:val="auto"/>
          <w:sz w:val="24"/>
          <w:szCs w:val="24"/>
        </w:rPr>
        <w:t>3. Федеральный закон от 26 июня 2008 г. N 102-ФЗ "Об обеспечении</w:t>
      </w:r>
      <w:r w:rsidR="008E43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E43F7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единства измерений" (с изменениями </w:t>
      </w:r>
      <w:r w:rsidR="000079DD" w:rsidRPr="008E43F7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на 13 июля 2015 года</w:t>
      </w:r>
      <w:r w:rsidRPr="008E43F7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)</w:t>
      </w:r>
    </w:p>
    <w:p w:rsidR="00A27E46" w:rsidRPr="00F23FC7" w:rsidRDefault="00A27E46" w:rsidP="005F4F4E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  <w:r w:rsidRPr="00F23F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Федеральный закон "О санитарно-эпидемиологическом благополучии населения" от 30.03.1999 N 52-ФЗ </w:t>
      </w:r>
      <w:r w:rsidRPr="00F23FC7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(с изменениями на 29 июля 2017 года) (редакция, действующая с 30 сентября 2017 года).</w:t>
      </w:r>
    </w:p>
    <w:p w:rsidR="000E4C26" w:rsidRPr="00F23FC7" w:rsidRDefault="000E4C26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5. Федеральный закон от 21 декабря 1994 г. N 68-ФЗ "О защите населения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и территорий от чрезвычайных ситуаций природного и техногенного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характера" (</w:t>
      </w:r>
      <w:r w:rsidR="006C5C2B" w:rsidRPr="00F23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изменениями на 23 июня 2016 года</w:t>
      </w:r>
      <w:r w:rsidRPr="00F23FC7">
        <w:rPr>
          <w:rFonts w:ascii="Times New Roman" w:hAnsi="Times New Roman" w:cs="Times New Roman"/>
          <w:sz w:val="24"/>
          <w:szCs w:val="24"/>
        </w:rPr>
        <w:t>)</w:t>
      </w:r>
      <w:r w:rsidR="006C5C2B" w:rsidRPr="00F23FC7">
        <w:rPr>
          <w:rFonts w:ascii="Times New Roman" w:hAnsi="Times New Roman" w:cs="Times New Roman"/>
          <w:sz w:val="24"/>
          <w:szCs w:val="24"/>
        </w:rPr>
        <w:t>.</w:t>
      </w:r>
    </w:p>
    <w:p w:rsidR="000E4C26" w:rsidRPr="00F23FC7" w:rsidRDefault="000E4C26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6. Федеральный закон от 21 ноября 1995 г. N 170-ФЗ "Об использовании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атомной энергии" (с изменениями и дополнениями)</w:t>
      </w:r>
      <w:r w:rsidR="009F4C79" w:rsidRPr="00F23FC7">
        <w:rPr>
          <w:rFonts w:ascii="Times New Roman" w:hAnsi="Times New Roman" w:cs="Times New Roman"/>
          <w:sz w:val="24"/>
          <w:szCs w:val="24"/>
        </w:rPr>
        <w:t>.</w:t>
      </w:r>
    </w:p>
    <w:p w:rsidR="000E4C26" w:rsidRPr="00F23FC7" w:rsidRDefault="000E4C26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7. Федеральный закон от 23 ноября 1995 г. N 174-ФЗ "Об экологической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экспертизе" (</w:t>
      </w:r>
      <w:r w:rsidR="006C5C2B" w:rsidRPr="00F23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изменениями на 28 декабря 2017 года)</w:t>
      </w:r>
      <w:r w:rsidR="006C5C2B" w:rsidRPr="00F23FC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445C39" w:rsidRPr="00F23F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5C2B" w:rsidRPr="00F23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(редакция, действующая с 1 января 2018 года).</w:t>
      </w:r>
    </w:p>
    <w:p w:rsidR="000E4C26" w:rsidRPr="00F23FC7" w:rsidRDefault="000E4C26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8. Федеральный закон от 9 января 1996 г. N 3-ФЗ "О радиационной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безопасности населения" (с изменениями и дополнениями</w:t>
      </w:r>
      <w:r w:rsidR="000079DD" w:rsidRPr="00F23FC7">
        <w:rPr>
          <w:rFonts w:ascii="Times New Roman" w:hAnsi="Times New Roman" w:cs="Times New Roman"/>
          <w:sz w:val="24"/>
          <w:szCs w:val="24"/>
        </w:rPr>
        <w:t xml:space="preserve"> от 22 августа 2004 года, 23 июля 2008 года, 18, 19 июля 2011 года</w:t>
      </w:r>
      <w:r w:rsidRPr="00F23FC7">
        <w:rPr>
          <w:rFonts w:ascii="Times New Roman" w:hAnsi="Times New Roman" w:cs="Times New Roman"/>
          <w:sz w:val="24"/>
          <w:szCs w:val="24"/>
        </w:rPr>
        <w:t>)</w:t>
      </w:r>
      <w:r w:rsidR="000079DD" w:rsidRPr="00F23FC7">
        <w:rPr>
          <w:rFonts w:ascii="Times New Roman" w:hAnsi="Times New Roman" w:cs="Times New Roman"/>
          <w:sz w:val="24"/>
          <w:szCs w:val="24"/>
        </w:rPr>
        <w:t>.</w:t>
      </w:r>
    </w:p>
    <w:p w:rsidR="000E4C26" w:rsidRPr="00F23FC7" w:rsidRDefault="00B9733F" w:rsidP="008E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9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. Приказ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от 28.09.2016 г. № 405 «Об утверждении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федеральных норм и правил в области использования атомной энергии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«Общие положения обеспечения безопасности радиационных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источников».</w:t>
      </w:r>
    </w:p>
    <w:p w:rsidR="000E4C26" w:rsidRPr="00F23FC7" w:rsidRDefault="000A13E0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10</w:t>
      </w:r>
      <w:r w:rsidR="000E4C26" w:rsidRPr="00F23FC7">
        <w:rPr>
          <w:rFonts w:ascii="Times New Roman" w:hAnsi="Times New Roman" w:cs="Times New Roman"/>
          <w:sz w:val="24"/>
          <w:szCs w:val="24"/>
        </w:rPr>
        <w:t>. Постановление Правительства РФ от 22.07.92 № 505 «Об утверждении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Порядка инвентаризации мест и объектов добычи, транспортировки,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переработки, использования, сбора, хранения и захоронения РВ и ИИИ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на территории РФ»;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11</w:t>
      </w:r>
      <w:r w:rsidR="000E4C26" w:rsidRPr="00F23FC7">
        <w:rPr>
          <w:rFonts w:ascii="Times New Roman" w:hAnsi="Times New Roman" w:cs="Times New Roman"/>
          <w:sz w:val="24"/>
          <w:szCs w:val="24"/>
        </w:rPr>
        <w:t>. Постановление Правительства РФ от 07.05.99 № 498 «Об утверждении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Положения о Государственном комитете РФ по стандартизации 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метрологии»;</w:t>
      </w:r>
    </w:p>
    <w:p w:rsidR="00531880" w:rsidRPr="00F23FC7" w:rsidRDefault="00AE094F" w:rsidP="008E43F7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</w:pPr>
      <w:r w:rsidRPr="00F23FC7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12</w:t>
      </w:r>
      <w:r w:rsidR="00B9733F" w:rsidRPr="00F23FC7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.</w:t>
      </w:r>
      <w:r w:rsidR="00CE3E22" w:rsidRPr="00F23FC7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Постановление Главного государственного санитарного врача Российской Федерации от 7 июля 2011 г. N 91 г. Москва "Об утверждении 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</w:r>
      <w:hyperlink r:id="rId6" w:history="1">
        <w:r w:rsidR="00531880" w:rsidRPr="00F23FC7">
          <w:rPr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br/>
        </w:r>
        <w:r w:rsidRPr="00F23FC7">
          <w:rPr>
            <w:rFonts w:ascii="Times New Roman" w:hAnsi="Times New Roman" w:cs="Times New Roman"/>
            <w:b w:val="0"/>
            <w:bCs w:val="0"/>
            <w:color w:val="auto"/>
            <w:spacing w:val="2"/>
            <w:sz w:val="24"/>
            <w:szCs w:val="24"/>
          </w:rPr>
          <w:t>13</w:t>
        </w:r>
        <w:r w:rsidR="00615B56" w:rsidRPr="00F23FC7">
          <w:rPr>
            <w:rFonts w:ascii="Times New Roman" w:hAnsi="Times New Roman" w:cs="Times New Roman"/>
            <w:b w:val="0"/>
            <w:bCs w:val="0"/>
            <w:color w:val="auto"/>
            <w:spacing w:val="2"/>
            <w:sz w:val="24"/>
            <w:szCs w:val="24"/>
          </w:rPr>
          <w:t>.</w:t>
        </w:r>
        <w:r w:rsidR="00531880" w:rsidRPr="00F23FC7">
          <w:rPr>
            <w:rFonts w:ascii="Times New Roman" w:hAnsi="Times New Roman" w:cs="Times New Roman"/>
            <w:b w:val="0"/>
            <w:bCs w:val="0"/>
            <w:color w:val="auto"/>
            <w:spacing w:val="2"/>
            <w:sz w:val="24"/>
            <w:szCs w:val="24"/>
          </w:rPr>
          <w:t xml:space="preserve">Радиационная гигиена. Учебник. </w:t>
        </w:r>
        <w:r w:rsidR="00531880" w:rsidRPr="00F23FC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Леонид Ильин</w:t>
        </w:r>
      </w:hyperlink>
      <w:r w:rsidR="00531880" w:rsidRPr="00F23FC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</w:t>
      </w:r>
      <w:r w:rsidR="00531880" w:rsidRPr="00F23FC7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7" w:history="1">
        <w:r w:rsidR="00531880" w:rsidRPr="00F23FC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Игорь </w:t>
        </w:r>
        <w:proofErr w:type="spellStart"/>
        <w:r w:rsidR="00531880" w:rsidRPr="00F23FC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Коренков</w:t>
        </w:r>
        <w:proofErr w:type="spellEnd"/>
      </w:hyperlink>
      <w:r w:rsidR="00531880" w:rsidRPr="00F23FC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</w:t>
      </w:r>
      <w:r w:rsidR="00531880" w:rsidRPr="00F23FC7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8" w:history="1">
        <w:r w:rsidR="00531880" w:rsidRPr="00F23FC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Борис Наркевич</w:t>
        </w:r>
      </w:hyperlink>
      <w:r w:rsidR="00531880" w:rsidRPr="00F23F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Изд-во ГЭОТАР – Медиа, </w:t>
      </w:r>
      <w:r w:rsidR="00531880" w:rsidRPr="00F23FC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2017. – 416 с.</w:t>
      </w:r>
    </w:p>
    <w:p w:rsidR="00BA7EF0" w:rsidRPr="00F23FC7" w:rsidRDefault="00AE094F" w:rsidP="005F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14</w:t>
      </w:r>
      <w:r w:rsidR="00615B56" w:rsidRPr="00F23FC7">
        <w:rPr>
          <w:rFonts w:ascii="Times New Roman" w:hAnsi="Times New Roman" w:cs="Times New Roman"/>
          <w:sz w:val="24"/>
          <w:szCs w:val="24"/>
        </w:rPr>
        <w:t>.</w:t>
      </w:r>
      <w:r w:rsidR="00BA7EF0" w:rsidRPr="00F23FC7">
        <w:rPr>
          <w:rFonts w:ascii="Times New Roman" w:hAnsi="Times New Roman" w:cs="Times New Roman"/>
          <w:sz w:val="24"/>
          <w:szCs w:val="24"/>
        </w:rPr>
        <w:t xml:space="preserve">Радиационная безопасность. Принципы и средства ее обеспечения. У.Я. Маргулис, Ю.И. </w:t>
      </w:r>
      <w:proofErr w:type="spellStart"/>
      <w:r w:rsidR="00BA7EF0" w:rsidRPr="00F23FC7">
        <w:rPr>
          <w:rFonts w:ascii="Times New Roman" w:hAnsi="Times New Roman" w:cs="Times New Roman"/>
          <w:sz w:val="24"/>
          <w:szCs w:val="24"/>
        </w:rPr>
        <w:t>Брегадзе</w:t>
      </w:r>
      <w:proofErr w:type="spellEnd"/>
      <w:r w:rsidR="00BA7EF0" w:rsidRPr="00F23FC7">
        <w:rPr>
          <w:rFonts w:ascii="Times New Roman" w:hAnsi="Times New Roman" w:cs="Times New Roman"/>
          <w:sz w:val="24"/>
          <w:szCs w:val="24"/>
        </w:rPr>
        <w:t xml:space="preserve">, К. Н. </w:t>
      </w:r>
      <w:proofErr w:type="spellStart"/>
      <w:r w:rsidR="00BA7EF0" w:rsidRPr="00F23FC7">
        <w:rPr>
          <w:rFonts w:ascii="Times New Roman" w:hAnsi="Times New Roman" w:cs="Times New Roman"/>
          <w:sz w:val="24"/>
          <w:szCs w:val="24"/>
        </w:rPr>
        <w:t>Нурлыбаев</w:t>
      </w:r>
      <w:proofErr w:type="spellEnd"/>
      <w:r w:rsidR="00BA7EF0" w:rsidRPr="00F23FC7">
        <w:rPr>
          <w:rFonts w:ascii="Times New Roman" w:hAnsi="Times New Roman" w:cs="Times New Roman"/>
          <w:sz w:val="24"/>
          <w:szCs w:val="24"/>
        </w:rPr>
        <w:t>. – М.: Издательство, 2010. – 320 с.</w:t>
      </w:r>
    </w:p>
    <w:p w:rsidR="0036193A" w:rsidRPr="00F23FC7" w:rsidRDefault="00AE094F" w:rsidP="005F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15</w:t>
      </w:r>
      <w:r w:rsidR="00615B56" w:rsidRPr="00F23FC7">
        <w:rPr>
          <w:rFonts w:ascii="Times New Roman" w:hAnsi="Times New Roman" w:cs="Times New Roman"/>
          <w:sz w:val="24"/>
          <w:szCs w:val="24"/>
        </w:rPr>
        <w:t>.</w:t>
      </w:r>
      <w:r w:rsidR="0036193A" w:rsidRPr="00F23FC7">
        <w:rPr>
          <w:rFonts w:ascii="Times New Roman" w:hAnsi="Times New Roman" w:cs="Times New Roman"/>
          <w:sz w:val="24"/>
          <w:szCs w:val="24"/>
        </w:rPr>
        <w:t xml:space="preserve">Лелеков, Владимир Иванович. Дозиметрия и защита от </w:t>
      </w:r>
      <w:proofErr w:type="gramStart"/>
      <w:r w:rsidR="0036193A" w:rsidRPr="00F23FC7">
        <w:rPr>
          <w:rFonts w:ascii="Times New Roman" w:hAnsi="Times New Roman" w:cs="Times New Roman"/>
          <w:sz w:val="24"/>
          <w:szCs w:val="24"/>
        </w:rPr>
        <w:t>излучений :</w:t>
      </w:r>
      <w:proofErr w:type="gramEnd"/>
      <w:r w:rsidR="0036193A" w:rsidRPr="00F23FC7">
        <w:rPr>
          <w:rFonts w:ascii="Times New Roman" w:hAnsi="Times New Roman" w:cs="Times New Roman"/>
          <w:sz w:val="24"/>
          <w:szCs w:val="24"/>
        </w:rPr>
        <w:t xml:space="preserve"> учебное пособие / В. И. </w:t>
      </w:r>
      <w:proofErr w:type="spellStart"/>
      <w:r w:rsidR="0036193A" w:rsidRPr="00F23FC7">
        <w:rPr>
          <w:rFonts w:ascii="Times New Roman" w:hAnsi="Times New Roman" w:cs="Times New Roman"/>
          <w:sz w:val="24"/>
          <w:szCs w:val="24"/>
        </w:rPr>
        <w:t>Лелеков</w:t>
      </w:r>
      <w:proofErr w:type="spellEnd"/>
      <w:r w:rsidR="0036193A" w:rsidRPr="00F23FC7">
        <w:rPr>
          <w:rFonts w:ascii="Times New Roman" w:hAnsi="Times New Roman" w:cs="Times New Roman"/>
          <w:sz w:val="24"/>
          <w:szCs w:val="24"/>
        </w:rPr>
        <w:t>. — Москва: Изд-во МГОУ, 2010. — 103 с.: ил.. — ISBN 978-5-7045-0946-2.</w:t>
      </w:r>
    </w:p>
    <w:p w:rsidR="0036193A" w:rsidRPr="00F23FC7" w:rsidRDefault="00AE094F" w:rsidP="005F4F4E">
      <w:pPr>
        <w:spacing w:after="0" w:line="240" w:lineRule="auto"/>
        <w:jc w:val="both"/>
        <w:rPr>
          <w:rStyle w:val="bib-domain6"/>
          <w:rFonts w:ascii="Times New Roman" w:hAnsi="Times New Roman"/>
          <w:sz w:val="24"/>
          <w:szCs w:val="24"/>
        </w:rPr>
      </w:pPr>
      <w:r w:rsidRPr="00F23FC7">
        <w:rPr>
          <w:rStyle w:val="bib-domain1"/>
          <w:rFonts w:ascii="Times New Roman" w:hAnsi="Times New Roman"/>
          <w:sz w:val="24"/>
          <w:szCs w:val="24"/>
        </w:rPr>
        <w:t>16</w:t>
      </w:r>
      <w:r w:rsidR="00615B56" w:rsidRPr="00F23FC7">
        <w:rPr>
          <w:rStyle w:val="bib-domain1"/>
          <w:rFonts w:ascii="Times New Roman" w:hAnsi="Times New Roman"/>
          <w:sz w:val="24"/>
          <w:szCs w:val="24"/>
        </w:rPr>
        <w:t>.</w:t>
      </w:r>
      <w:r w:rsidR="0036193A" w:rsidRPr="00F23FC7">
        <w:rPr>
          <w:rStyle w:val="bib-domain1"/>
          <w:rFonts w:ascii="Times New Roman" w:hAnsi="Times New Roman"/>
          <w:sz w:val="24"/>
          <w:szCs w:val="24"/>
        </w:rPr>
        <w:t>Нормы радиационной безопасности (НРБ-99/2009</w:t>
      </w:r>
      <w:proofErr w:type="gramStart"/>
      <w:r w:rsidR="0036193A" w:rsidRPr="00F23FC7">
        <w:rPr>
          <w:rStyle w:val="bib-domain1"/>
          <w:rFonts w:ascii="Times New Roman" w:hAnsi="Times New Roman"/>
          <w:sz w:val="24"/>
          <w:szCs w:val="24"/>
        </w:rPr>
        <w:t>) :</w:t>
      </w:r>
      <w:proofErr w:type="gramEnd"/>
      <w:r w:rsidR="0036193A" w:rsidRPr="00F23FC7">
        <w:rPr>
          <w:rStyle w:val="bib-domain1"/>
          <w:rFonts w:ascii="Times New Roman" w:hAnsi="Times New Roman"/>
          <w:sz w:val="24"/>
          <w:szCs w:val="24"/>
        </w:rPr>
        <w:t xml:space="preserve"> санитарные правила и нормативы СанПиН 2.6.1.2523-09 / Государственные санитарно-эпидемиологические правила и нормативы</w:t>
      </w:r>
      <w:r w:rsidR="0036193A" w:rsidRPr="00F23FC7">
        <w:rPr>
          <w:rFonts w:ascii="Times New Roman" w:hAnsi="Times New Roman" w:cs="Times New Roman"/>
          <w:sz w:val="24"/>
          <w:szCs w:val="24"/>
        </w:rPr>
        <w:t xml:space="preserve">. — </w:t>
      </w:r>
      <w:r w:rsidR="0036193A" w:rsidRPr="00F23FC7">
        <w:rPr>
          <w:rStyle w:val="bib-domain2"/>
          <w:rFonts w:ascii="Times New Roman" w:hAnsi="Times New Roman"/>
          <w:sz w:val="24"/>
          <w:szCs w:val="24"/>
        </w:rPr>
        <w:t>официальное изд.</w:t>
      </w:r>
      <w:r w:rsidR="0036193A" w:rsidRPr="00F23FC7">
        <w:rPr>
          <w:rFonts w:ascii="Times New Roman" w:hAnsi="Times New Roman" w:cs="Times New Roman"/>
          <w:sz w:val="24"/>
          <w:szCs w:val="24"/>
        </w:rPr>
        <w:t xml:space="preserve">. — </w:t>
      </w:r>
      <w:r w:rsidR="0036193A" w:rsidRPr="00F23FC7">
        <w:rPr>
          <w:rStyle w:val="bib-domain3"/>
          <w:rFonts w:ascii="Times New Roman" w:hAnsi="Times New Roman"/>
          <w:sz w:val="24"/>
          <w:szCs w:val="24"/>
        </w:rPr>
        <w:t>Введены в действие с 1.09.2009</w:t>
      </w:r>
      <w:r w:rsidR="0036193A" w:rsidRPr="00F23FC7">
        <w:rPr>
          <w:rFonts w:ascii="Times New Roman" w:hAnsi="Times New Roman" w:cs="Times New Roman"/>
          <w:sz w:val="24"/>
          <w:szCs w:val="24"/>
        </w:rPr>
        <w:t xml:space="preserve">. — </w:t>
      </w:r>
      <w:r w:rsidR="0036193A" w:rsidRPr="00F23FC7">
        <w:rPr>
          <w:rStyle w:val="bib-domain4"/>
          <w:rFonts w:ascii="Times New Roman" w:hAnsi="Times New Roman"/>
          <w:sz w:val="24"/>
          <w:szCs w:val="24"/>
        </w:rPr>
        <w:t xml:space="preserve">Москва: Федеральный центр гигиены и эпидемиологии </w:t>
      </w:r>
      <w:proofErr w:type="spellStart"/>
      <w:r w:rsidR="0036193A" w:rsidRPr="00F23FC7">
        <w:rPr>
          <w:rStyle w:val="bib-domain4"/>
          <w:rFonts w:ascii="Times New Roman" w:hAnsi="Times New Roman"/>
          <w:sz w:val="24"/>
          <w:szCs w:val="24"/>
        </w:rPr>
        <w:t>Роспотребнадзора</w:t>
      </w:r>
      <w:proofErr w:type="spellEnd"/>
      <w:r w:rsidR="0036193A" w:rsidRPr="00F23FC7">
        <w:rPr>
          <w:rStyle w:val="bib-domain4"/>
          <w:rFonts w:ascii="Times New Roman" w:hAnsi="Times New Roman"/>
          <w:sz w:val="24"/>
          <w:szCs w:val="24"/>
        </w:rPr>
        <w:t>, 2009</w:t>
      </w:r>
      <w:r w:rsidR="0036193A" w:rsidRPr="00F23FC7">
        <w:rPr>
          <w:rFonts w:ascii="Times New Roman" w:hAnsi="Times New Roman" w:cs="Times New Roman"/>
          <w:sz w:val="24"/>
          <w:szCs w:val="24"/>
        </w:rPr>
        <w:t xml:space="preserve">. — </w:t>
      </w:r>
      <w:r w:rsidR="0036193A" w:rsidRPr="00F23FC7">
        <w:rPr>
          <w:rStyle w:val="bib-domain5"/>
          <w:rFonts w:ascii="Times New Roman" w:hAnsi="Times New Roman"/>
          <w:sz w:val="24"/>
          <w:szCs w:val="24"/>
        </w:rPr>
        <w:t>100 с.</w:t>
      </w:r>
      <w:r w:rsidR="0036193A" w:rsidRPr="00F23FC7">
        <w:rPr>
          <w:rFonts w:ascii="Times New Roman" w:hAnsi="Times New Roman" w:cs="Times New Roman"/>
          <w:sz w:val="24"/>
          <w:szCs w:val="24"/>
        </w:rPr>
        <w:t xml:space="preserve">. — </w:t>
      </w:r>
      <w:r w:rsidR="0036193A" w:rsidRPr="00F23FC7">
        <w:rPr>
          <w:rStyle w:val="bib-domain6"/>
          <w:rFonts w:ascii="Times New Roman" w:hAnsi="Times New Roman"/>
          <w:sz w:val="24"/>
          <w:szCs w:val="24"/>
        </w:rPr>
        <w:t>2.6.1. Ионизирующее излучение,</w:t>
      </w:r>
    </w:p>
    <w:p w:rsidR="0036193A" w:rsidRPr="00F23FC7" w:rsidRDefault="00AE094F" w:rsidP="005F4F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FC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615B56" w:rsidRPr="00F23F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193A" w:rsidRPr="00F23FC7">
        <w:rPr>
          <w:rFonts w:ascii="Times New Roman" w:hAnsi="Times New Roman" w:cs="Times New Roman"/>
          <w:color w:val="000000"/>
          <w:sz w:val="24"/>
          <w:szCs w:val="24"/>
        </w:rPr>
        <w:t>Санитарные правила СП 2.6.1.799-99. “Основные санитарные правила обеспечения радиационной безопасности” (ОСПОРБ-99/2010) // Гигиенические нормативы. – М.: Центр санитарно-эпидемиологического нормирования, гигиенической сертификации и экспертизы Минздрава России, 2010.</w:t>
      </w:r>
    </w:p>
    <w:p w:rsidR="0036193A" w:rsidRPr="00F23FC7" w:rsidRDefault="00AE094F" w:rsidP="008E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615B56" w:rsidRPr="00F23FC7">
        <w:rPr>
          <w:rFonts w:ascii="Times New Roman" w:hAnsi="Times New Roman" w:cs="Times New Roman"/>
          <w:sz w:val="24"/>
          <w:szCs w:val="24"/>
        </w:rPr>
        <w:t>.</w:t>
      </w:r>
      <w:r w:rsidR="0036193A" w:rsidRPr="00F23FC7">
        <w:rPr>
          <w:rFonts w:ascii="Times New Roman" w:hAnsi="Times New Roman" w:cs="Times New Roman"/>
          <w:sz w:val="24"/>
          <w:szCs w:val="24"/>
        </w:rPr>
        <w:t xml:space="preserve">Кутьков В.А., Поленов Б.В., Черкашин В.А. Радиационная безопасность и радиационный контроль. Учебное пособие/ Под общ. Ред. В.А. </w:t>
      </w:r>
      <w:proofErr w:type="spellStart"/>
      <w:r w:rsidR="0036193A" w:rsidRPr="00F23FC7">
        <w:rPr>
          <w:rFonts w:ascii="Times New Roman" w:hAnsi="Times New Roman" w:cs="Times New Roman"/>
          <w:sz w:val="24"/>
          <w:szCs w:val="24"/>
        </w:rPr>
        <w:t>Кутькова</w:t>
      </w:r>
      <w:proofErr w:type="spellEnd"/>
      <w:r w:rsidR="0036193A" w:rsidRPr="00F23FC7">
        <w:rPr>
          <w:rFonts w:ascii="Times New Roman" w:hAnsi="Times New Roman" w:cs="Times New Roman"/>
          <w:sz w:val="24"/>
          <w:szCs w:val="24"/>
        </w:rPr>
        <w:t xml:space="preserve">. – Обнинск: НОУ «ЦИПК», 2008.I т. – 244 с. с </w:t>
      </w:r>
      <w:proofErr w:type="spellStart"/>
      <w:r w:rsidR="0036193A" w:rsidRPr="00F23FC7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36193A" w:rsidRPr="00F23FC7">
        <w:rPr>
          <w:rFonts w:ascii="Times New Roman" w:hAnsi="Times New Roman" w:cs="Times New Roman"/>
          <w:sz w:val="24"/>
          <w:szCs w:val="24"/>
        </w:rPr>
        <w:t>.</w:t>
      </w:r>
    </w:p>
    <w:p w:rsidR="0036193A" w:rsidRPr="00F23FC7" w:rsidRDefault="00AE094F" w:rsidP="005F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19</w:t>
      </w:r>
      <w:r w:rsidR="00615B56" w:rsidRPr="00F23FC7">
        <w:rPr>
          <w:rFonts w:ascii="Times New Roman" w:hAnsi="Times New Roman" w:cs="Times New Roman"/>
          <w:sz w:val="24"/>
          <w:szCs w:val="24"/>
        </w:rPr>
        <w:t>.</w:t>
      </w:r>
      <w:r w:rsidR="0036193A" w:rsidRPr="00F23FC7">
        <w:rPr>
          <w:rFonts w:ascii="Times New Roman" w:hAnsi="Times New Roman" w:cs="Times New Roman"/>
          <w:sz w:val="24"/>
          <w:szCs w:val="24"/>
        </w:rPr>
        <w:t xml:space="preserve">Кутьков В.А. Радиационная защита персонала организаций атомной отрасли: учеб. пособие / В. А. </w:t>
      </w:r>
      <w:proofErr w:type="spellStart"/>
      <w:r w:rsidR="0036193A" w:rsidRPr="00F23FC7">
        <w:rPr>
          <w:rFonts w:ascii="Times New Roman" w:hAnsi="Times New Roman" w:cs="Times New Roman"/>
          <w:sz w:val="24"/>
          <w:szCs w:val="24"/>
        </w:rPr>
        <w:t>Кутьков</w:t>
      </w:r>
      <w:proofErr w:type="spellEnd"/>
      <w:r w:rsidR="0036193A" w:rsidRPr="00F23FC7">
        <w:rPr>
          <w:rFonts w:ascii="Times New Roman" w:hAnsi="Times New Roman" w:cs="Times New Roman"/>
          <w:sz w:val="24"/>
          <w:szCs w:val="24"/>
        </w:rPr>
        <w:t>, В. В. Ткаченко, В. П. Романцов. – М.: Изд-во МГТУ им. Н. Э. Баумана, 2011. - 400 с. : ил.</w:t>
      </w:r>
    </w:p>
    <w:p w:rsidR="0036193A" w:rsidRPr="00F23FC7" w:rsidRDefault="00AE094F" w:rsidP="005F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20</w:t>
      </w:r>
      <w:r w:rsidR="00615B56" w:rsidRPr="00F23FC7">
        <w:rPr>
          <w:rFonts w:ascii="Times New Roman" w:hAnsi="Times New Roman" w:cs="Times New Roman"/>
          <w:sz w:val="24"/>
          <w:szCs w:val="24"/>
        </w:rPr>
        <w:t>.</w:t>
      </w:r>
      <w:r w:rsidR="00200702" w:rsidRPr="00F23FC7">
        <w:rPr>
          <w:rFonts w:ascii="Times New Roman" w:hAnsi="Times New Roman" w:cs="Times New Roman"/>
          <w:sz w:val="24"/>
          <w:szCs w:val="24"/>
        </w:rPr>
        <w:t xml:space="preserve">В.И. Беспалов. </w:t>
      </w:r>
      <w:r w:rsidR="0036193A" w:rsidRPr="00F23FC7">
        <w:rPr>
          <w:rFonts w:ascii="Times New Roman" w:hAnsi="Times New Roman" w:cs="Times New Roman"/>
          <w:sz w:val="24"/>
          <w:szCs w:val="24"/>
        </w:rPr>
        <w:t>Лекции по радиационной защите: – учебное пособие –2-е изд., Томск: Изд-во Томского политехнического университета, 2010. – 347 с.</w:t>
      </w:r>
    </w:p>
    <w:p w:rsidR="0036193A" w:rsidRPr="00F23FC7" w:rsidRDefault="00AE094F" w:rsidP="005F4F4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3FC7">
        <w:rPr>
          <w:rFonts w:ascii="Times New Roman" w:hAnsi="Times New Roman" w:cs="Times New Roman"/>
          <w:spacing w:val="-2"/>
          <w:sz w:val="24"/>
          <w:szCs w:val="24"/>
        </w:rPr>
        <w:t>21</w:t>
      </w:r>
      <w:r w:rsidR="00615B56" w:rsidRPr="00F23F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36193A" w:rsidRPr="00F23FC7">
        <w:rPr>
          <w:rFonts w:ascii="Times New Roman" w:hAnsi="Times New Roman" w:cs="Times New Roman"/>
          <w:spacing w:val="-2"/>
          <w:sz w:val="24"/>
          <w:szCs w:val="24"/>
        </w:rPr>
        <w:t>В.И. Беспалов</w:t>
      </w:r>
      <w:r w:rsidR="00200702" w:rsidRPr="00F23F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36193A" w:rsidRPr="00F23FC7">
        <w:rPr>
          <w:rFonts w:ascii="Times New Roman" w:hAnsi="Times New Roman" w:cs="Times New Roman"/>
          <w:spacing w:val="-2"/>
          <w:sz w:val="24"/>
          <w:szCs w:val="24"/>
        </w:rPr>
        <w:t xml:space="preserve"> Взаимодействие ионизирующих излучений с веществом: учебное пособие. – 4-е изд., </w:t>
      </w:r>
      <w:proofErr w:type="spellStart"/>
      <w:r w:rsidR="0036193A" w:rsidRPr="00F23FC7">
        <w:rPr>
          <w:rFonts w:ascii="Times New Roman" w:hAnsi="Times New Roman" w:cs="Times New Roman"/>
          <w:spacing w:val="-2"/>
          <w:sz w:val="24"/>
          <w:szCs w:val="24"/>
        </w:rPr>
        <w:t>исправ</w:t>
      </w:r>
      <w:proofErr w:type="spellEnd"/>
      <w:r w:rsidR="0036193A" w:rsidRPr="00F23FC7">
        <w:rPr>
          <w:rFonts w:ascii="Times New Roman" w:hAnsi="Times New Roman" w:cs="Times New Roman"/>
          <w:spacing w:val="-2"/>
          <w:sz w:val="24"/>
          <w:szCs w:val="24"/>
        </w:rPr>
        <w:t>. – Томск: Изд-во Томского политехнического университета, 2008. – 369 с.</w:t>
      </w:r>
    </w:p>
    <w:p w:rsidR="001D378D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23FC7">
        <w:rPr>
          <w:rFonts w:ascii="Times New Roman" w:hAnsi="Times New Roman" w:cs="Times New Roman"/>
          <w:color w:val="231F20"/>
          <w:sz w:val="24"/>
          <w:szCs w:val="24"/>
        </w:rPr>
        <w:t>22</w:t>
      </w:r>
      <w:r w:rsidR="00615B56" w:rsidRPr="00F23FC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D378D" w:rsidRPr="00F23FC7">
        <w:rPr>
          <w:rFonts w:ascii="Times New Roman" w:hAnsi="Times New Roman" w:cs="Times New Roman"/>
          <w:color w:val="231F20"/>
          <w:sz w:val="24"/>
          <w:szCs w:val="24"/>
        </w:rPr>
        <w:t xml:space="preserve">Поленов Б.В., </w:t>
      </w:r>
      <w:proofErr w:type="spellStart"/>
      <w:r w:rsidR="001D378D" w:rsidRPr="00F23FC7">
        <w:rPr>
          <w:rFonts w:ascii="Times New Roman" w:hAnsi="Times New Roman" w:cs="Times New Roman"/>
          <w:color w:val="231F20"/>
          <w:sz w:val="24"/>
          <w:szCs w:val="24"/>
        </w:rPr>
        <w:t>Фишбейн</w:t>
      </w:r>
      <w:proofErr w:type="spellEnd"/>
      <w:r w:rsidR="001D378D" w:rsidRPr="00F23FC7">
        <w:rPr>
          <w:rFonts w:ascii="Times New Roman" w:hAnsi="Times New Roman" w:cs="Times New Roman"/>
          <w:color w:val="231F20"/>
          <w:sz w:val="24"/>
          <w:szCs w:val="24"/>
        </w:rPr>
        <w:t xml:space="preserve"> В.Л. Актуальные задачи радиационного контроля и его приборного обеспечения. Ядерные </w:t>
      </w:r>
      <w:proofErr w:type="spellStart"/>
      <w:r w:rsidR="001D378D" w:rsidRPr="00F23FC7">
        <w:rPr>
          <w:rFonts w:ascii="Times New Roman" w:hAnsi="Times New Roman" w:cs="Times New Roman"/>
          <w:color w:val="231F20"/>
          <w:sz w:val="24"/>
          <w:szCs w:val="24"/>
        </w:rPr>
        <w:t>измерительно_информационные</w:t>
      </w:r>
      <w:proofErr w:type="spellEnd"/>
      <w:r w:rsidR="001D378D" w:rsidRPr="00F23FC7">
        <w:rPr>
          <w:rFonts w:ascii="Times New Roman" w:hAnsi="Times New Roman" w:cs="Times New Roman"/>
          <w:color w:val="231F20"/>
          <w:sz w:val="24"/>
          <w:szCs w:val="24"/>
        </w:rPr>
        <w:t xml:space="preserve"> технологии. АНРИ №1(33), 2010. С. 33_36.</w:t>
      </w:r>
    </w:p>
    <w:p w:rsidR="002346F0" w:rsidRPr="00F23FC7" w:rsidRDefault="00AE094F" w:rsidP="005F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eastAsia="Calibri" w:hAnsi="Times New Roman" w:cs="Times New Roman"/>
          <w:sz w:val="24"/>
          <w:szCs w:val="24"/>
        </w:rPr>
        <w:t>23</w:t>
      </w:r>
      <w:r w:rsidR="00615B56" w:rsidRPr="00F23FC7">
        <w:rPr>
          <w:rFonts w:ascii="Times New Roman" w:eastAsia="Calibri" w:hAnsi="Times New Roman" w:cs="Times New Roman"/>
          <w:sz w:val="24"/>
          <w:szCs w:val="24"/>
        </w:rPr>
        <w:t>.</w:t>
      </w:r>
      <w:r w:rsidR="002346F0" w:rsidRPr="00F23FC7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</w:t>
      </w:r>
      <w:r w:rsidR="002346F0" w:rsidRPr="00F23FC7">
        <w:rPr>
          <w:rFonts w:ascii="Times New Roman" w:eastAsia="Calibri" w:hAnsi="Times New Roman" w:cs="Times New Roman"/>
          <w:sz w:val="24"/>
          <w:szCs w:val="24"/>
        </w:rPr>
        <w:sym w:font="Symbol" w:char="F0B2"/>
      </w:r>
      <w:r w:rsidR="002346F0" w:rsidRPr="00F23FC7">
        <w:rPr>
          <w:rFonts w:ascii="Times New Roman" w:eastAsia="Calibri" w:hAnsi="Times New Roman" w:cs="Times New Roman"/>
          <w:sz w:val="24"/>
          <w:szCs w:val="24"/>
        </w:rPr>
        <w:t>Дозиметрический контроль внешнего профессионального облучения. Общие требования.</w:t>
      </w:r>
      <w:r w:rsidR="002346F0" w:rsidRPr="00F23FC7">
        <w:rPr>
          <w:rFonts w:ascii="Times New Roman" w:eastAsia="Calibri" w:hAnsi="Times New Roman" w:cs="Times New Roman"/>
          <w:sz w:val="24"/>
          <w:szCs w:val="24"/>
        </w:rPr>
        <w:sym w:font="Symbol" w:char="F0B2"/>
      </w:r>
      <w:r w:rsidR="002346F0" w:rsidRPr="00F23FC7">
        <w:rPr>
          <w:rFonts w:ascii="Times New Roman" w:eastAsia="Calibri" w:hAnsi="Times New Roman" w:cs="Times New Roman"/>
          <w:sz w:val="24"/>
          <w:szCs w:val="24"/>
        </w:rPr>
        <w:t xml:space="preserve"> МУ 2.6.1.25</w:t>
      </w:r>
      <w:r w:rsidR="002346F0" w:rsidRPr="00F23FC7">
        <w:rPr>
          <w:rFonts w:ascii="Times New Roman" w:eastAsia="Calibri" w:hAnsi="Times New Roman" w:cs="Times New Roman"/>
          <w:sz w:val="24"/>
          <w:szCs w:val="24"/>
        </w:rPr>
        <w:noBreakHyphen/>
        <w:t xml:space="preserve">2000. Москва </w:t>
      </w:r>
      <w:smartTag w:uri="urn:schemas-microsoft-com:office:smarttags" w:element="metricconverter">
        <w:smartTagPr>
          <w:attr w:name="ProductID" w:val="2000 г"/>
        </w:smartTagPr>
        <w:r w:rsidR="002346F0" w:rsidRPr="00F23FC7">
          <w:rPr>
            <w:rFonts w:ascii="Times New Roman" w:eastAsia="Calibri" w:hAnsi="Times New Roman" w:cs="Times New Roman"/>
            <w:sz w:val="24"/>
            <w:szCs w:val="24"/>
          </w:rPr>
          <w:t>2000 г</w:t>
        </w:r>
      </w:smartTag>
      <w:r w:rsidR="002346F0" w:rsidRPr="00F23F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880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15B56" w:rsidRPr="00F23F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0702" w:rsidRPr="00F23FC7">
        <w:rPr>
          <w:rFonts w:ascii="Times New Roman" w:hAnsi="Times New Roman" w:cs="Times New Roman"/>
          <w:color w:val="000000"/>
          <w:sz w:val="24"/>
          <w:szCs w:val="24"/>
        </w:rPr>
        <w:t xml:space="preserve">Мащенко Н.П., Мурашко В.А. Радиационное воздействие и радиационная защита населения при ядерных авариях на атомных электростанциях: Учеб. пособие. - К.: </w:t>
      </w:r>
      <w:proofErr w:type="spellStart"/>
      <w:r w:rsidR="00200702" w:rsidRPr="00F23FC7">
        <w:rPr>
          <w:rFonts w:ascii="Times New Roman" w:hAnsi="Times New Roman" w:cs="Times New Roman"/>
          <w:color w:val="000000"/>
          <w:sz w:val="24"/>
          <w:szCs w:val="24"/>
        </w:rPr>
        <w:t>Вища</w:t>
      </w:r>
      <w:proofErr w:type="spellEnd"/>
      <w:r w:rsidR="00200702" w:rsidRPr="00F2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00702" w:rsidRPr="00F23FC7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spellEnd"/>
      <w:r w:rsidR="00200702" w:rsidRPr="00F23FC7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200702" w:rsidRPr="00F23FC7">
        <w:rPr>
          <w:rFonts w:ascii="Times New Roman" w:hAnsi="Times New Roman" w:cs="Times New Roman"/>
          <w:color w:val="000000"/>
          <w:sz w:val="24"/>
          <w:szCs w:val="24"/>
        </w:rPr>
        <w:t xml:space="preserve"> 1992.</w:t>
      </w:r>
    </w:p>
    <w:p w:rsidR="000E4C26" w:rsidRPr="00F23FC7" w:rsidRDefault="000E4C26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2</w:t>
      </w:r>
      <w:r w:rsidR="00AE094F" w:rsidRPr="00F23FC7">
        <w:rPr>
          <w:rFonts w:ascii="Times New Roman" w:hAnsi="Times New Roman" w:cs="Times New Roman"/>
          <w:sz w:val="24"/>
          <w:szCs w:val="24"/>
        </w:rPr>
        <w:t>5</w:t>
      </w:r>
      <w:r w:rsidRPr="00F23FC7">
        <w:rPr>
          <w:rFonts w:ascii="Times New Roman" w:hAnsi="Times New Roman" w:cs="Times New Roman"/>
          <w:sz w:val="24"/>
          <w:szCs w:val="24"/>
        </w:rPr>
        <w:t xml:space="preserve">. Аппаратура контроля радиационной обстановки. Общие </w:t>
      </w:r>
      <w:proofErr w:type="gramStart"/>
      <w:r w:rsidRPr="00F23FC7">
        <w:rPr>
          <w:rFonts w:ascii="Times New Roman" w:hAnsi="Times New Roman" w:cs="Times New Roman"/>
          <w:sz w:val="24"/>
          <w:szCs w:val="24"/>
        </w:rPr>
        <w:t>требования :ГОСТ</w:t>
      </w:r>
      <w:proofErr w:type="gramEnd"/>
      <w:r w:rsidRPr="00F23FC7">
        <w:rPr>
          <w:rFonts w:ascii="Times New Roman" w:hAnsi="Times New Roman" w:cs="Times New Roman"/>
          <w:sz w:val="24"/>
          <w:szCs w:val="24"/>
        </w:rPr>
        <w:t xml:space="preserve"> 29074-91. – М. : Изд-во стандартов, 2004. – 19 с.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26</w:t>
      </w:r>
      <w:r w:rsidR="000E4C26" w:rsidRPr="00F23FC7">
        <w:rPr>
          <w:rFonts w:ascii="Times New Roman" w:hAnsi="Times New Roman" w:cs="Times New Roman"/>
          <w:sz w:val="24"/>
          <w:szCs w:val="24"/>
        </w:rPr>
        <w:t>. Кодекс поведения по обеспечению безопасности сохранности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радиоактивных источников / IAEA CODEOC, МАГАТЭ. – Вена, 2004.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27</w:t>
      </w:r>
      <w:r w:rsidR="000E4C26" w:rsidRPr="00F23FC7">
        <w:rPr>
          <w:rFonts w:ascii="Times New Roman" w:hAnsi="Times New Roman" w:cs="Times New Roman"/>
          <w:sz w:val="24"/>
          <w:szCs w:val="24"/>
        </w:rPr>
        <w:t>. Критерии вмешательства в случае ядерной аварии или радиационной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аварийной ситуации / МАГАТЭ, серия 109. – 1998. – 154 с.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28</w:t>
      </w:r>
      <w:r w:rsidR="000E4C26" w:rsidRPr="00F23FC7">
        <w:rPr>
          <w:rFonts w:ascii="Times New Roman" w:hAnsi="Times New Roman" w:cs="Times New Roman"/>
          <w:sz w:val="24"/>
          <w:szCs w:val="24"/>
        </w:rPr>
        <w:t>. О представлении внеочередных донесений о чрезвычайных ситуациях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санитарно-эпидемиологического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характера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России от 31.05.2005 г. № 376.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29</w:t>
      </w:r>
      <w:r w:rsidR="000E4C26" w:rsidRPr="00F23FC7">
        <w:rPr>
          <w:rFonts w:ascii="Times New Roman" w:hAnsi="Times New Roman" w:cs="Times New Roman"/>
          <w:sz w:val="24"/>
          <w:szCs w:val="24"/>
        </w:rPr>
        <w:t>. Обеспечение радиационной безопасности при обращении с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радиоактивно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загрязненными транспортными средствами 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незаявленными радиоактивными грузами, обнаруженными (выявленными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в процессе железнодорожных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перевозок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метод. указания. –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Упр.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>.-дор. трансп., 2007. – 64 с.</w:t>
      </w:r>
    </w:p>
    <w:p w:rsidR="000E4C26" w:rsidRPr="00F23FC7" w:rsidRDefault="000E4C26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3</w:t>
      </w:r>
      <w:r w:rsidR="00AE094F" w:rsidRPr="00F23FC7">
        <w:rPr>
          <w:rFonts w:ascii="Times New Roman" w:hAnsi="Times New Roman" w:cs="Times New Roman"/>
          <w:sz w:val="24"/>
          <w:szCs w:val="24"/>
        </w:rPr>
        <w:t>0</w:t>
      </w:r>
      <w:r w:rsidRPr="00F23FC7">
        <w:rPr>
          <w:rFonts w:ascii="Times New Roman" w:hAnsi="Times New Roman" w:cs="Times New Roman"/>
          <w:sz w:val="24"/>
          <w:szCs w:val="24"/>
        </w:rPr>
        <w:t>. Правила безопасности при транспортировании радиоактивных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Pr="00F23FC7">
        <w:rPr>
          <w:rFonts w:ascii="Times New Roman" w:hAnsi="Times New Roman" w:cs="Times New Roman"/>
          <w:sz w:val="24"/>
          <w:szCs w:val="24"/>
        </w:rPr>
        <w:t>материалов / Сер. норм безопасности МАГАТЭ, № ТS-R-1. – Вена, 2005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31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. Радиационно-гигиенические аспекты радиационных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аварий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/ под ред. Т.Б.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Балтруковой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>, Б.А. Баринова ; С.-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мед.акад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последиплом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>. образования. – СПб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СПбМАПО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>, 2009. – Ч. I.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– 180 c. ; 2010. – Ч. II. – 167 с.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32</w:t>
      </w:r>
      <w:r w:rsidR="000E4C26" w:rsidRPr="00F23FC7">
        <w:rPr>
          <w:rFonts w:ascii="Times New Roman" w:hAnsi="Times New Roman" w:cs="Times New Roman"/>
          <w:sz w:val="24"/>
          <w:szCs w:val="24"/>
        </w:rPr>
        <w:t>. Установление категории потенциальной опасности радиационного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объекта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метод. указания : МУ 2.6.1.2005-05. –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Минздрав России,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2005. – 8 с.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33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. </w:t>
      </w:r>
      <w:r w:rsidR="003135C8" w:rsidRPr="00F23FC7">
        <w:rPr>
          <w:rFonts w:ascii="Times New Roman" w:hAnsi="Times New Roman" w:cs="Times New Roman"/>
          <w:sz w:val="24"/>
          <w:szCs w:val="24"/>
        </w:rPr>
        <w:t>СанПиН 2.6.1.2523-09 «Нормы радиационной безопасности (НРБ-99/2009)»</w:t>
      </w:r>
    </w:p>
    <w:p w:rsidR="000E4C26" w:rsidRPr="00F23FC7" w:rsidRDefault="00445C39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3</w:t>
      </w:r>
      <w:r w:rsidR="00AE094F" w:rsidRPr="00F23FC7">
        <w:rPr>
          <w:rFonts w:ascii="Times New Roman" w:hAnsi="Times New Roman" w:cs="Times New Roman"/>
          <w:sz w:val="24"/>
          <w:szCs w:val="24"/>
        </w:rPr>
        <w:t>4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. Галицкий Э.А., Забелин Н.Н.,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Н.А. Основы радиационной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безопасности. Учеб. пособие. Гродно: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>, 2001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35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. Ильин Л.А., Кириллов В.Ф.,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Коренков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И.П. Радиационная гигиена: учеб.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для вузов /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Л.А.Ильин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В.Ф.Кириллов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И.П.Коренков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>. – М.: ГЭОТАР-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Медиа, 2010. – 384 с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36</w:t>
      </w:r>
      <w:r w:rsidR="000E4C26" w:rsidRPr="00F23FC7">
        <w:rPr>
          <w:rFonts w:ascii="Times New Roman" w:hAnsi="Times New Roman" w:cs="Times New Roman"/>
          <w:sz w:val="24"/>
          <w:szCs w:val="24"/>
        </w:rPr>
        <w:t>. Наумов</w:t>
      </w:r>
      <w:r w:rsidR="00A27E46" w:rsidRPr="00F23FC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И.А. Защита населения и объектов от чрезвычайных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ситуаций.</w:t>
      </w:r>
      <w:r w:rsidR="00445C39" w:rsidRPr="00F23FC7">
        <w:rPr>
          <w:rFonts w:ascii="Times New Roman" w:hAnsi="Times New Roman" w:cs="Times New Roman"/>
          <w:sz w:val="24"/>
          <w:szCs w:val="24"/>
        </w:rPr>
        <w:t>Радиационная</w:t>
      </w:r>
      <w:proofErr w:type="spellEnd"/>
      <w:r w:rsidR="00445C39" w:rsidRPr="00F2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C39" w:rsidRPr="00F23FC7">
        <w:rPr>
          <w:rFonts w:ascii="Times New Roman" w:hAnsi="Times New Roman" w:cs="Times New Roman"/>
          <w:sz w:val="24"/>
          <w:szCs w:val="24"/>
        </w:rPr>
        <w:t>базопасность</w:t>
      </w:r>
      <w:proofErr w:type="spellEnd"/>
      <w:r w:rsidR="00445C39" w:rsidRPr="00F23FC7">
        <w:rPr>
          <w:rFonts w:ascii="Times New Roman" w:hAnsi="Times New Roman" w:cs="Times New Roman"/>
          <w:sz w:val="24"/>
          <w:szCs w:val="24"/>
        </w:rPr>
        <w:t xml:space="preserve">, </w:t>
      </w:r>
      <w:r w:rsidR="000E4C26" w:rsidRPr="00F23FC7">
        <w:rPr>
          <w:rFonts w:ascii="Times New Roman" w:hAnsi="Times New Roman" w:cs="Times New Roman"/>
          <w:sz w:val="24"/>
          <w:szCs w:val="24"/>
        </w:rPr>
        <w:t>учебное пособие/</w:t>
      </w:r>
      <w:r w:rsidR="00445C39" w:rsidRPr="00F23FC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Наумов И.А.,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Т.И., Сивакова С.П.— Электрон. </w:t>
      </w:r>
      <w:r w:rsidR="00445C39" w:rsidRPr="00F23FC7">
        <w:rPr>
          <w:rFonts w:ascii="Times New Roman" w:hAnsi="Times New Roman" w:cs="Times New Roman"/>
          <w:sz w:val="24"/>
          <w:szCs w:val="24"/>
        </w:rPr>
        <w:t xml:space="preserve">текстовые </w:t>
      </w:r>
      <w:proofErr w:type="gramStart"/>
      <w:r w:rsidR="00445C39" w:rsidRPr="00F23FC7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="00445C39" w:rsidRPr="00F23FC7">
        <w:rPr>
          <w:rFonts w:ascii="Times New Roman" w:hAnsi="Times New Roman" w:cs="Times New Roman"/>
          <w:sz w:val="24"/>
          <w:szCs w:val="24"/>
        </w:rPr>
        <w:t xml:space="preserve"> Минск: Высш</w:t>
      </w:r>
      <w:r w:rsidR="000E4C26" w:rsidRPr="00F23FC7">
        <w:rPr>
          <w:rFonts w:ascii="Times New Roman" w:hAnsi="Times New Roman" w:cs="Times New Roman"/>
          <w:sz w:val="24"/>
          <w:szCs w:val="24"/>
        </w:rPr>
        <w:t>ая школа, 2015.— 288 c.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37</w:t>
      </w:r>
      <w:r w:rsidR="000E4C26" w:rsidRPr="00F23FC7">
        <w:rPr>
          <w:rFonts w:ascii="Times New Roman" w:hAnsi="Times New Roman" w:cs="Times New Roman"/>
          <w:sz w:val="24"/>
          <w:szCs w:val="24"/>
        </w:rPr>
        <w:t>. Кондратенко С.Г. Метрология нейтронного излучения</w:t>
      </w:r>
      <w:r w:rsidR="00445C39" w:rsidRPr="00F23FC7">
        <w:rPr>
          <w:rFonts w:ascii="Times New Roman" w:hAnsi="Times New Roman" w:cs="Times New Roman"/>
          <w:sz w:val="24"/>
          <w:szCs w:val="24"/>
        </w:rPr>
        <w:t xml:space="preserve">,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учебное пособие/ Кондратенко С.Г.— Электрон. </w:t>
      </w:r>
      <w:r w:rsidR="00445C39" w:rsidRPr="00F23FC7">
        <w:rPr>
          <w:rFonts w:ascii="Times New Roman" w:hAnsi="Times New Roman" w:cs="Times New Roman"/>
          <w:sz w:val="24"/>
          <w:szCs w:val="24"/>
        </w:rPr>
        <w:t>Т</w:t>
      </w:r>
      <w:r w:rsidR="000E4C26" w:rsidRPr="00F23FC7">
        <w:rPr>
          <w:rFonts w:ascii="Times New Roman" w:hAnsi="Times New Roman" w:cs="Times New Roman"/>
          <w:sz w:val="24"/>
          <w:szCs w:val="24"/>
        </w:rPr>
        <w:t>екстовые</w:t>
      </w:r>
      <w:r w:rsidR="00445C39" w:rsidRPr="00F2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М.: Академия стандартизации, метрологии и сертификации,</w:t>
      </w:r>
      <w:r w:rsidR="00445C39" w:rsidRPr="00F23FC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>2014.— 37 c.</w:t>
      </w:r>
    </w:p>
    <w:p w:rsidR="000E4C26" w:rsidRPr="00F23FC7" w:rsidRDefault="00AE094F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38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Семехин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, Ю.Г. Безопасность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жизнедеятельности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учебное пособие /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Ю.Г.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Семехин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М. ;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>-Медиа, 2015</w:t>
      </w:r>
    </w:p>
    <w:p w:rsidR="00445C39" w:rsidRPr="00F23FC7" w:rsidRDefault="00AE094F" w:rsidP="0044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0E4C26" w:rsidRPr="00F23FC7">
        <w:rPr>
          <w:rFonts w:ascii="Times New Roman" w:hAnsi="Times New Roman" w:cs="Times New Roman"/>
          <w:sz w:val="24"/>
          <w:szCs w:val="24"/>
        </w:rPr>
        <w:t>. Маврищев, В.В. Радиоэкология и радиационная безопасность. Пособие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вузов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учебное пособие / В.В. Маврищев, Н.Г. Соловьева,</w:t>
      </w:r>
      <w:r w:rsidR="008E43F7">
        <w:rPr>
          <w:rFonts w:ascii="Times New Roman" w:hAnsi="Times New Roman" w:cs="Times New Roman"/>
          <w:sz w:val="24"/>
          <w:szCs w:val="24"/>
        </w:rPr>
        <w:t xml:space="preserve"> </w:t>
      </w:r>
      <w:r w:rsidR="000E4C26" w:rsidRPr="00F23FC7">
        <w:rPr>
          <w:rFonts w:ascii="Times New Roman" w:hAnsi="Times New Roman" w:cs="Times New Roman"/>
          <w:sz w:val="24"/>
          <w:szCs w:val="24"/>
        </w:rPr>
        <w:t xml:space="preserve">А.Э. Высоцкий. - </w:t>
      </w:r>
      <w:proofErr w:type="gramStart"/>
      <w:r w:rsidR="000E4C26" w:rsidRPr="00F23FC7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="000E4C26" w:rsidRPr="00F2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26" w:rsidRPr="00F23FC7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="000E4C26" w:rsidRPr="00F23FC7">
        <w:rPr>
          <w:rFonts w:ascii="Times New Roman" w:hAnsi="Times New Roman" w:cs="Times New Roman"/>
          <w:sz w:val="24"/>
          <w:szCs w:val="24"/>
        </w:rPr>
        <w:t>, 2010. - 208 с.</w:t>
      </w:r>
    </w:p>
    <w:p w:rsidR="00445C39" w:rsidRPr="00F23FC7" w:rsidRDefault="00AE094F" w:rsidP="0044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C7">
        <w:rPr>
          <w:rFonts w:ascii="Times New Roman" w:hAnsi="Times New Roman" w:cs="Times New Roman"/>
          <w:sz w:val="24"/>
          <w:szCs w:val="24"/>
        </w:rPr>
        <w:t>40</w:t>
      </w:r>
      <w:r w:rsidR="00445C39" w:rsidRPr="00F23FC7">
        <w:rPr>
          <w:rFonts w:ascii="Times New Roman" w:hAnsi="Times New Roman" w:cs="Times New Roman"/>
          <w:sz w:val="24"/>
          <w:szCs w:val="24"/>
        </w:rPr>
        <w:t xml:space="preserve">. </w:t>
      </w:r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и оценка радиационной обстановки при авариях, катастрофах на </w:t>
      </w:r>
      <w:proofErr w:type="spellStart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 и при ядерном взрыве: Метод. разработка для студентов всех специальностей дневной формы обучения / НГТУ; Сост.: </w:t>
      </w:r>
      <w:proofErr w:type="spellStart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В.А.Горишний</w:t>
      </w:r>
      <w:proofErr w:type="spellEnd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В.Б.Чернецов</w:t>
      </w:r>
      <w:proofErr w:type="spellEnd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В.В.Волков</w:t>
      </w:r>
      <w:proofErr w:type="spellEnd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="00445C39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34 с.</w:t>
      </w:r>
    </w:p>
    <w:p w:rsidR="00445C39" w:rsidRPr="00F23FC7" w:rsidRDefault="00445C39" w:rsidP="005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D1" w:rsidRDefault="001847D1" w:rsidP="005F4F4E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Default="00477FBA" w:rsidP="00477FBA"/>
    <w:p w:rsidR="00477FBA" w:rsidRPr="00477FBA" w:rsidRDefault="00477FBA" w:rsidP="00477FBA"/>
    <w:p w:rsidR="00AE094F" w:rsidRPr="00477FBA" w:rsidRDefault="00477FBA" w:rsidP="00477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FBA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lastRenderedPageBreak/>
        <w:t>ПРОВЕРКА ЗНАНИЙ</w:t>
      </w:r>
    </w:p>
    <w:p w:rsidR="00477FBA" w:rsidRPr="00477FBA" w:rsidRDefault="00477FBA" w:rsidP="00477FBA">
      <w:pPr>
        <w:spacing w:before="100" w:beforeAutospacing="1" w:after="100" w:afterAutospacing="1" w:line="240" w:lineRule="auto"/>
        <w:jc w:val="center"/>
        <w:outlineLvl w:val="1"/>
        <w:rPr>
          <w:rStyle w:val="ab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4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"Радиационная безопасность и радиационный контроль </w:t>
      </w:r>
      <w:r w:rsidRPr="004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обращении с источниками ионизирующего излучения"</w:t>
      </w:r>
    </w:p>
    <w:p w:rsidR="00AF46C5" w:rsidRPr="00F23FC7" w:rsidRDefault="00AF46C5" w:rsidP="00831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№1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свойство рентгеновского излучения является определяющим в его биологическом действии?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25pt;height:18pt" o:ole="">
            <v:imagedata r:id="rId9" o:title=""/>
          </v:shape>
          <w:control r:id="rId10" w:name="DefaultOcxName" w:shapeid="_x0000_i1136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приникающая способность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9" o:title=""/>
          </v:shape>
          <w:control r:id="rId11" w:name="DefaultOcxName1" w:shapeid="_x0000_i1139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преломление в биологических тканях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12" o:title=""/>
          </v:shape>
          <w:control r:id="rId13" w:name="DefaultOcxName2" w:shapeid="_x0000_i1142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распространения излучения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9" o:title=""/>
          </v:shape>
          <w:control r:id="rId14" w:name="DefaultOcxName3" w:shapeid="_x0000_i1145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ионизации тканей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детекторы используют в компьютерных томографах?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20.25pt;height:18pt" o:ole="">
            <v:imagedata r:id="rId9" o:title=""/>
          </v:shape>
          <w:control r:id="rId15" w:name="DefaultOcxName4" w:shapeid="_x0000_i1148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полупроводниковые элементы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9" o:title=""/>
          </v:shape>
          <w:control r:id="rId16" w:name="DefaultOcxName5" w:shapeid="_x0000_i1151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полупроводниковые элементы и ксеноновые детекторы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9" o:title=""/>
          </v:shape>
          <w:control r:id="rId17" w:name="DefaultOcxName6" w:shapeid="_x0000_i1154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ксеноновые детекторы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9" o:title=""/>
          </v:shape>
          <w:control r:id="rId18" w:name="DefaultOcxName7" w:shapeid="_x0000_i1157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усиливающие рентгеновские экраны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радиационной безопасности (НРБ-96) не распространяется на следующие виды воздействия ионизирующего излучения на человека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9" o:title=""/>
          </v:shape>
          <w:control r:id="rId19" w:name="DefaultOcxName8" w:shapeid="_x0000_i1160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облучение персонала и населения в условиях в условиях нормальной эксплуатации техногенных источников ионизирующего излучения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20.25pt;height:18pt" o:ole="">
            <v:imagedata r:id="rId9" o:title=""/>
          </v:shape>
          <w:control r:id="rId20" w:name="DefaultOcxName9" w:shapeid="_x0000_i1163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облучение персонала и населения в условиях радиационной аварии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9" o:title=""/>
          </v:shape>
          <w:control r:id="rId21" w:name="DefaultOcxName10" w:shapeid="_x0000_i1166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облучение населения в условиях боевого применения ядерного оружия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9" o:title=""/>
          </v:shape>
          <w:control r:id="rId22" w:name="DefaultOcxName11" w:shapeid="_x0000_i1169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облучение работников промышленных предприятий и населения природными источниками ионизирующего излучения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информативным для исследования </w:t>
      </w:r>
      <w:proofErr w:type="spellStart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хиазмально-селярной</w:t>
      </w:r>
      <w:proofErr w:type="spellEnd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является?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20.25pt;height:18pt" o:ole="">
            <v:imagedata r:id="rId9" o:title=""/>
          </v:shape>
          <w:control r:id="rId23" w:name="DefaultOcxName12" w:shapeid="_x0000_i1172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протоколы компьютерной томографии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9" o:title=""/>
          </v:shape>
          <w:control r:id="rId24" w:name="DefaultOcxName13" w:shapeid="_x0000_i1175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программы спиральной томографии при </w:t>
      </w:r>
      <w:proofErr w:type="spellStart"/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нативном</w:t>
      </w:r>
      <w:proofErr w:type="spellEnd"/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9" o:title=""/>
          </v:shape>
          <w:control r:id="rId25" w:name="DefaultOcxName14" w:shapeid="_x0000_i1178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программы спиральной томографии с контрастным усилением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9" o:title=""/>
          </v:shape>
          <w:control r:id="rId26" w:name="DefaultOcxName15" w:shapeid="_x0000_i1181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магнитно-резонансная томография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КТ-признаки очагов деструкции при </w:t>
      </w:r>
      <w:proofErr w:type="spellStart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миеломной</w:t>
      </w:r>
      <w:proofErr w:type="spellEnd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9" o:title=""/>
          </v:shape>
          <w:control r:id="rId27" w:name="DefaultOcxName16" w:shapeid="_x0000_i1184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нечеткие контуры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9" o:title=""/>
          </v:shape>
          <w:control r:id="rId28" w:name="DefaultOcxName17" w:shapeid="_x0000_i1187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слиянию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20.25pt;height:18pt" o:ole="">
            <v:imagedata r:id="rId9" o:title=""/>
          </v:shape>
          <w:control r:id="rId29" w:name="DefaultOcxName18" w:shapeid="_x0000_i1190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слияния, четкие контуры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20.25pt;height:18pt" o:ole="">
            <v:imagedata r:id="rId9" o:title=""/>
          </v:shape>
          <w:control r:id="rId30" w:name="DefaultOcxName19" w:shapeid="_x0000_i1193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мягкотканый компонент</w:t>
      </w:r>
    </w:p>
    <w:p w:rsidR="00477FBA" w:rsidRDefault="00477FBA" w:rsidP="00831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FBA" w:rsidRDefault="00477FBA" w:rsidP="00831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КТ-признаками рака гортани является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6" type="#_x0000_t75" style="width:20.25pt;height:18pt" o:ole="">
            <v:imagedata r:id="rId9" o:title=""/>
          </v:shape>
          <w:control r:id="rId31" w:name="DefaultOcxName20" w:shapeid="_x0000_i1196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дополнительного образования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20.25pt;height:18pt" o:ole="">
            <v:imagedata r:id="rId9" o:title=""/>
          </v:shape>
          <w:control r:id="rId32" w:name="DefaultOcxName21" w:shapeid="_x0000_i1199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дифференциации элементов гортани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20.25pt;height:18pt" o:ole="">
            <v:imagedata r:id="rId9" o:title=""/>
          </v:shape>
          <w:control r:id="rId33" w:name="DefaultOcxName22" w:shapeid="_x0000_i1202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гортанных желудочков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20.25pt;height:18pt" o:ole="">
            <v:imagedata r:id="rId9" o:title=""/>
          </v:shape>
          <w:control r:id="rId34" w:name="DefaultOcxName23" w:shapeid="_x0000_i1205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структурная перестройка хрящевых структур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томография заменяет диагностический </w:t>
      </w:r>
      <w:proofErr w:type="spellStart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ретропневмоперитонеум</w:t>
      </w:r>
      <w:proofErr w:type="spellEnd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заболеваниях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20.25pt;height:18pt" o:ole="">
            <v:imagedata r:id="rId9" o:title=""/>
          </v:shape>
          <w:control r:id="rId35" w:name="DefaultOcxName24" w:shapeid="_x0000_i1208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9" o:title=""/>
          </v:shape>
          <w:control r:id="rId36" w:name="DefaultOcxName25" w:shapeid="_x0000_i1211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 и диафрагмальной плевры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20.25pt;height:18pt" o:ole="">
            <v:imagedata r:id="rId9" o:title=""/>
          </v:shape>
          <w:control r:id="rId37" w:name="DefaultOcxName26" w:shapeid="_x0000_i1214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диафрагмы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7" type="#_x0000_t75" style="width:20.25pt;height:18pt" o:ole="">
            <v:imagedata r:id="rId9" o:title=""/>
          </v:shape>
          <w:control r:id="rId38" w:name="DefaultOcxName27" w:shapeid="_x0000_i1217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диафрагмы и диафрагмальной плевры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КТ-картина </w:t>
      </w:r>
      <w:proofErr w:type="spellStart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солитарной</w:t>
      </w:r>
      <w:proofErr w:type="spellEnd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 в паренхиме легкого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20.25pt;height:18pt" o:ole="">
            <v:imagedata r:id="rId9" o:title=""/>
          </v:shape>
          <w:control r:id="rId39" w:name="DefaultOcxName28" w:shapeid="_x0000_i1220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в воспалительном инфильтрате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3" type="#_x0000_t75" style="width:20.25pt;height:18pt" o:ole="">
            <v:imagedata r:id="rId9" o:title=""/>
          </v:shape>
          <w:control r:id="rId40" w:name="DefaultOcxName29" w:shapeid="_x0000_i1223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ограниченный участок пневмоторакса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6" type="#_x0000_t75" style="width:20.25pt;height:18pt" o:ole="">
            <v:imagedata r:id="rId9" o:title=""/>
          </v:shape>
          <w:control r:id="rId41" w:name="DefaultOcxName30" w:shapeid="_x0000_i1226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ограниченная буллезная эмфизема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9" type="#_x0000_t75" style="width:20.25pt;height:18pt" o:ole="">
            <v:imagedata r:id="rId9" o:title=""/>
          </v:shape>
          <w:control r:id="rId42" w:name="DefaultOcxName31" w:shapeid="_x0000_i1229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туберкулезная каверна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КТ-картина ячеистой деформации легочного рисунка наблюдается при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2" type="#_x0000_t75" style="width:20.25pt;height:18pt" o:ole="">
            <v:imagedata r:id="rId9" o:title=""/>
          </v:shape>
          <w:control r:id="rId43" w:name="DefaultOcxName32" w:shapeid="_x0000_i1232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бактериальной пневмонии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5" type="#_x0000_t75" style="width:20.25pt;height:18pt" o:ole="">
            <v:imagedata r:id="rId9" o:title=""/>
          </v:shape>
          <w:control r:id="rId44" w:name="DefaultOcxName33" w:shapeid="_x0000_i1235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интерстициальной пневмонии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8" type="#_x0000_t75" style="width:20.25pt;height:18pt" o:ole="">
            <v:imagedata r:id="rId9" o:title=""/>
          </v:shape>
          <w:control r:id="rId45" w:name="DefaultOcxName34" w:shapeid="_x0000_i1238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диссеминированном туберкулезе легких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1" type="#_x0000_t75" style="width:20.25pt;height:18pt" o:ole="">
            <v:imagedata r:id="rId9" o:title=""/>
          </v:shape>
          <w:control r:id="rId46" w:name="DefaultOcxName35" w:shapeid="_x0000_i1241"/>
        </w:object>
      </w:r>
      <w:proofErr w:type="spellStart"/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фиброзирующем</w:t>
      </w:r>
      <w:proofErr w:type="spellEnd"/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альвеолите</w:t>
      </w:r>
      <w:proofErr w:type="spellEnd"/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831687" w:rsidRPr="00F23FC7" w:rsidRDefault="00831687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КТ-признак дренированного острого абсцесса легких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4" type="#_x0000_t75" style="width:20.25pt;height:18pt" o:ole="">
            <v:imagedata r:id="rId9" o:title=""/>
          </v:shape>
          <w:control r:id="rId47" w:name="DefaultOcxName36" w:shapeid="_x0000_i1244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горизонтальный уровень жидкости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7" type="#_x0000_t75" style="width:20.25pt;height:18pt" o:ole="">
            <v:imagedata r:id="rId9" o:title=""/>
          </v:shape>
          <w:control r:id="rId48" w:name="DefaultOcxName37" w:shapeid="_x0000_i1247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"секвестра"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0" type="#_x0000_t75" style="width:20.25pt;height:18pt" o:ole="">
            <v:imagedata r:id="rId9" o:title=""/>
          </v:shape>
          <w:control r:id="rId49" w:name="DefaultOcxName38" w:shapeid="_x0000_i1250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"дорожки" к корню</w:t>
      </w:r>
    </w:p>
    <w:p w:rsidR="00831687" w:rsidRPr="00F23FC7" w:rsidRDefault="00B776C5" w:rsidP="0083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3" type="#_x0000_t75" style="width:20.25pt;height:18pt" o:ole="">
            <v:imagedata r:id="rId9" o:title=""/>
          </v:shape>
          <w:control r:id="rId50" w:name="DefaultOcxName39" w:shapeid="_x0000_i1253"/>
        </w:object>
      </w:r>
      <w:r w:rsidR="00831687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</w:t>
      </w:r>
    </w:p>
    <w:p w:rsidR="004B7763" w:rsidRPr="00F23FC7" w:rsidRDefault="004B7763" w:rsidP="004B7763">
      <w:pPr>
        <w:autoSpaceDE w:val="0"/>
        <w:autoSpaceDN w:val="0"/>
        <w:adjustRightInd w:val="0"/>
        <w:spacing w:after="0" w:line="240" w:lineRule="auto"/>
        <w:rPr>
          <w:rStyle w:val="ab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35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95"/>
        <w:gridCol w:w="450"/>
        <w:gridCol w:w="570"/>
        <w:gridCol w:w="510"/>
        <w:gridCol w:w="495"/>
        <w:gridCol w:w="645"/>
        <w:gridCol w:w="529"/>
        <w:gridCol w:w="567"/>
        <w:gridCol w:w="567"/>
        <w:gridCol w:w="4322"/>
      </w:tblGrid>
      <w:tr w:rsidR="00AF46C5" w:rsidRPr="00F23FC7" w:rsidTr="00AF46C5">
        <w:trPr>
          <w:trHeight w:val="690"/>
        </w:trPr>
        <w:tc>
          <w:tcPr>
            <w:tcW w:w="525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29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AF46C5" w:rsidRPr="00F23FC7" w:rsidTr="00AF46C5">
        <w:trPr>
          <w:trHeight w:val="1020"/>
        </w:trPr>
        <w:tc>
          <w:tcPr>
            <w:tcW w:w="525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AF46C5" w:rsidRPr="00F23FC7" w:rsidRDefault="00AF46C5" w:rsidP="00AF46C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FBA" w:rsidRDefault="00477FBA" w:rsidP="00AF4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FBA" w:rsidRDefault="00477FBA" w:rsidP="00AF4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FBA" w:rsidRDefault="00477FBA" w:rsidP="00AF4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№2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дифференциальной диагностике периферического рака легкого и шаровидного доброкачественного образования наиболее характерные КТ-признаки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6" type="#_x0000_t75" style="width:20.25pt;height:18pt" o:ole="">
            <v:imagedata r:id="rId9" o:title=""/>
          </v:shape>
          <w:control r:id="rId51" w:name="DefaultOcxName40" w:shapeid="_x0000_i1256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образования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9" type="#_x0000_t75" style="width:20.25pt;height:18pt" o:ole="">
            <v:imagedata r:id="rId9" o:title=""/>
          </v:shape>
          <w:control r:id="rId52" w:name="DefaultOcxName110" w:shapeid="_x0000_i1259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контуров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2" type="#_x0000_t75" style="width:20.25pt;height:18pt" o:ole="">
            <v:imagedata r:id="rId9" o:title=""/>
          </v:shape>
          <w:control r:id="rId53" w:name="DefaultOcxName210" w:shapeid="_x0000_i1262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известковых включений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5" type="#_x0000_t75" style="width:20.25pt;height:18pt" o:ole="">
            <v:imagedata r:id="rId9" o:title=""/>
          </v:shape>
          <w:control r:id="rId54" w:name="DefaultOcxName310" w:shapeid="_x0000_i1265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полости распада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срез на уровне тела позвонка Th12 пройдет через все перечисленные ниже анатомические структуры, кроме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8" type="#_x0000_t75" style="width:20.25pt;height:18pt" o:ole="">
            <v:imagedata r:id="rId9" o:title=""/>
          </v:shape>
          <w:control r:id="rId55" w:name="DefaultOcxName41" w:shapeid="_x0000_i1268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селезенки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1" type="#_x0000_t75" style="width:20.25pt;height:18pt" o:ole="">
            <v:imagedata r:id="rId9" o:title=""/>
          </v:shape>
          <w:control r:id="rId56" w:name="DefaultOcxName51" w:shapeid="_x0000_i1271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почки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4" type="#_x0000_t75" style="width:20.25pt;height:18pt" o:ole="">
            <v:imagedata r:id="rId9" o:title=""/>
          </v:shape>
          <w:control r:id="rId57" w:name="DefaultOcxName61" w:shapeid="_x0000_i1274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ободочной кишки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7" type="#_x0000_t75" style="width:20.25pt;height:18pt" o:ole="">
            <v:imagedata r:id="rId9" o:title=""/>
          </v:shape>
          <w:control r:id="rId58" w:name="DefaultOcxName71" w:shapeid="_x0000_i1277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дуоденального перехода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КТ-признак грыжи пищеводного отверстия диафрагмы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0" type="#_x0000_t75" style="width:20.25pt;height:18pt" o:ole="">
            <v:imagedata r:id="rId9" o:title=""/>
          </v:shape>
          <w:control r:id="rId59" w:name="DefaultOcxName81" w:shapeid="_x0000_i1280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стояние левого купола диафрагмы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3" type="#_x0000_t75" style="width:20.25pt;height:18pt" o:ole="">
            <v:imagedata r:id="rId9" o:title=""/>
          </v:shape>
          <w:control r:id="rId60" w:name="DefaultOcxName91" w:shapeid="_x0000_i1283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ножками диафрагмы - 0,5см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6" type="#_x0000_t75" style="width:20.25pt;height:18pt" o:ole="">
            <v:imagedata r:id="rId9" o:title=""/>
          </v:shape>
          <w:control r:id="rId61" w:name="DefaultOcxName101" w:shapeid="_x0000_i1286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ножками диафрагмы более 1,0см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9" type="#_x0000_t75" style="width:20.25pt;height:18pt" o:ole="">
            <v:imagedata r:id="rId9" o:title=""/>
          </v:shape>
          <w:control r:id="rId62" w:name="DefaultOcxName111" w:shapeid="_x0000_i1289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 органов средостения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КТ-признаки </w:t>
      </w:r>
      <w:proofErr w:type="spellStart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билиарного</w:t>
      </w:r>
      <w:proofErr w:type="spellEnd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цирроза печени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2" type="#_x0000_t75" style="width:20.25pt;height:18pt" o:ole="">
            <v:imagedata r:id="rId9" o:title=""/>
          </v:shape>
          <w:control r:id="rId63" w:name="DefaultOcxName121" w:shapeid="_x0000_i1292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размеров печени, увеличение размеров селезенки, асцит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5" type="#_x0000_t75" style="width:20.25pt;height:18pt" o:ole="">
            <v:imagedata r:id="rId9" o:title=""/>
          </v:shape>
          <w:control r:id="rId64" w:name="DefaultOcxName131" w:shapeid="_x0000_i1295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размеров печени и селезенки, </w: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асуит</w:t>
      </w:r>
      <w:proofErr w:type="spellEnd"/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8" type="#_x0000_t75" style="width:20.25pt;height:18pt" o:ole="">
            <v:imagedata r:id="rId9" o:title=""/>
          </v:shape>
          <w:control r:id="rId65" w:name="DefaultOcxName141" w:shapeid="_x0000_i1298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размеров печени, нормальные размеры селезенки, асцит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1" type="#_x0000_t75" style="width:20.25pt;height:18pt" o:ole="">
            <v:imagedata r:id="rId9" o:title=""/>
          </v:shape>
          <w:control r:id="rId66" w:name="DefaultOcxName151" w:shapeid="_x0000_i1301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размеров печени и селезенки, диффузное снижение плотности паренхимы печени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Наибольшеие</w:t>
      </w:r>
      <w:proofErr w:type="spellEnd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дифференциально-диагностические КТ-признаки между узловой формой мастопатии и злокачественными образованиями имеет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4" type="#_x0000_t75" style="width:20.25pt;height:18pt" o:ole="">
            <v:imagedata r:id="rId9" o:title=""/>
          </v:shape>
          <w:control r:id="rId67" w:name="DefaultOcxName161" w:shapeid="_x0000_i1304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нечеткость контура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7" type="#_x0000_t75" style="width:20.25pt;height:18pt" o:ole="">
            <v:imagedata r:id="rId9" o:title=""/>
          </v:shape>
          <w:control r:id="rId68" w:name="DefaultOcxName171" w:shapeid="_x0000_i1307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 </w: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гиперваскуляризации</w:t>
      </w:r>
      <w:proofErr w:type="spellEnd"/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0" type="#_x0000_t75" style="width:20.25pt;height:18pt" o:ole="">
            <v:imagedata r:id="rId9" o:title=""/>
          </v:shape>
          <w:control r:id="rId69" w:name="DefaultOcxName181" w:shapeid="_x0000_i1310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размеров образования в зависимости от фазы </w: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менструалньго</w:t>
      </w:r>
      <w:proofErr w:type="spellEnd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3" type="#_x0000_t75" style="width:20.25pt;height:18pt" o:ole="">
            <v:imagedata r:id="rId9" o:title=""/>
          </v:shape>
          <w:control r:id="rId70" w:name="DefaultOcxName191" w:shapeid="_x0000_i1313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глыбчатых</w:t>
      </w:r>
      <w:proofErr w:type="spellEnd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кальцинатов</w:t>
      </w:r>
      <w:proofErr w:type="spellEnd"/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КТ-картину, сходную с </w:t>
      </w:r>
      <w:proofErr w:type="spellStart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остеобластическими</w:t>
      </w:r>
      <w:proofErr w:type="spellEnd"/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метастазами рака имеет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6" type="#_x0000_t75" style="width:20.25pt;height:18pt" o:ole="">
            <v:imagedata r:id="rId9" o:title=""/>
          </v:shape>
          <w:control r:id="rId71" w:name="DefaultOcxName201" w:shapeid="_x0000_i1316"/>
        </w:objec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остеопйкилия</w:t>
      </w:r>
      <w:proofErr w:type="spellEnd"/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9" type="#_x0000_t75" style="width:20.25pt;height:18pt" o:ole="">
            <v:imagedata r:id="rId9" o:title=""/>
          </v:shape>
          <w:control r:id="rId72" w:name="DefaultOcxName211" w:shapeid="_x0000_i1319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фиброзная дисплазия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2" type="#_x0000_t75" style="width:20.25pt;height:18pt" o:ole="">
            <v:imagedata r:id="rId9" o:title=""/>
          </v:shape>
          <w:control r:id="rId73" w:name="DefaultOcxName221" w:shapeid="_x0000_i1322"/>
        </w:objec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диафизарные</w:t>
      </w:r>
      <w:proofErr w:type="spellEnd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гиперостозы</w:t>
      </w:r>
      <w:proofErr w:type="spellEnd"/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325" type="#_x0000_t75" style="width:20.25pt;height:18pt" o:ole="">
            <v:imagedata r:id="rId9" o:title=""/>
          </v:shape>
          <w:control r:id="rId74" w:name="DefaultOcxName231" w:shapeid="_x0000_i1325"/>
        </w:objec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эпифизарная</w:t>
      </w:r>
      <w:proofErr w:type="spellEnd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дисплазия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Патологическим костеобразованием, напоминающим КТ-картину сарком, осложняется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8" type="#_x0000_t75" style="width:20.25pt;height:18pt" o:ole="">
            <v:imagedata r:id="rId9" o:title=""/>
          </v:shape>
          <w:control r:id="rId75" w:name="DefaultOcxName241" w:shapeid="_x0000_i1328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фиброзная дисплазия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1" type="#_x0000_t75" style="width:20.25pt;height:18pt" o:ole="">
            <v:imagedata r:id="rId9" o:title=""/>
          </v:shape>
          <w:control r:id="rId76" w:name="DefaultOcxName251" w:shapeid="_x0000_i1331"/>
        </w:objec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хондроматоз</w:t>
      </w:r>
      <w:proofErr w:type="spellEnd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костей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4" type="#_x0000_t75" style="width:20.25pt;height:18pt" o:ole="">
            <v:imagedata r:id="rId9" o:title=""/>
          </v:shape>
          <w:control r:id="rId77" w:name="DefaultOcxName261" w:shapeid="_x0000_i1334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несовершенный </w: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остеогенез</w:t>
      </w:r>
      <w:proofErr w:type="spellEnd"/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7" type="#_x0000_t75" style="width:20.25pt;height:18pt" o:ole="">
            <v:imagedata r:id="rId9" o:title=""/>
          </v:shape>
          <w:control r:id="rId78" w:name="DefaultOcxName271" w:shapeid="_x0000_i1337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мраморная болезнь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ранним КТ-признаком гематогенного остеомиелита является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0" type="#_x0000_t75" style="width:20.25pt;height:18pt" o:ole="">
            <v:imagedata r:id="rId9" o:title=""/>
          </v:shape>
          <w:control r:id="rId79" w:name="DefaultOcxName281" w:shapeid="_x0000_i1340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мелкоочаговая деструкция коркового слоя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3" type="#_x0000_t75" style="width:20.25pt;height:18pt" o:ole="">
            <v:imagedata r:id="rId9" o:title=""/>
          </v:shape>
          <w:control r:id="rId80" w:name="DefaultOcxName291" w:shapeid="_x0000_i1343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остеосклероз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6" type="#_x0000_t75" style="width:20.25pt;height:18pt" o:ole="">
            <v:imagedata r:id="rId9" o:title=""/>
          </v:shape>
          <w:control r:id="rId81" w:name="DefaultOcxName301" w:shapeid="_x0000_i1346"/>
        </w:object>
      </w:r>
      <w:proofErr w:type="spellStart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периостальная</w:t>
      </w:r>
      <w:proofErr w:type="spellEnd"/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9" type="#_x0000_t75" style="width:20.25pt;height:18pt" o:ole="">
            <v:imagedata r:id="rId9" o:title=""/>
          </v:shape>
          <w:control r:id="rId82" w:name="DefaultOcxName311" w:shapeid="_x0000_i1349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прилежащих мягких тканях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доброкачественных опухолей и опухолеподобных образований внутрикостной локализации наиболее типичны следующие КТ-признаки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2" type="#_x0000_t75" style="width:20.25pt;height:18pt" o:ole="">
            <v:imagedata r:id="rId9" o:title=""/>
          </v:shape>
          <w:control r:id="rId83" w:name="DefaultOcxName321" w:shapeid="_x0000_i1352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нечеткие контуры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5" type="#_x0000_t75" style="width:20.25pt;height:18pt" o:ole="">
            <v:imagedata r:id="rId9" o:title=""/>
          </v:shape>
          <w:control r:id="rId84" w:name="DefaultOcxName331" w:shapeid="_x0000_i1355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четкие контуры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8" type="#_x0000_t75" style="width:20.25pt;height:18pt" o:ole="">
            <v:imagedata r:id="rId9" o:title=""/>
          </v:shape>
          <w:control r:id="rId85" w:name="DefaultOcxName341" w:shapeid="_x0000_i1358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склеротический ободок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1" type="#_x0000_t75" style="width:20.25pt;height:18pt" o:ole="">
            <v:imagedata r:id="rId9" o:title=""/>
          </v:shape>
          <w:control r:id="rId86" w:name="DefaultOcxName351" w:shapeid="_x0000_i1361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склеротический вал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AF46C5" w:rsidRPr="00F23FC7" w:rsidRDefault="00AF4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КТ-картина краевой деструкции смежных костей наиболее характерна для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4" type="#_x0000_t75" style="width:20.25pt;height:18pt" o:ole="">
            <v:imagedata r:id="rId9" o:title=""/>
          </v:shape>
          <w:control r:id="rId87" w:name="DefaultOcxName361" w:shapeid="_x0000_i1364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доброкачественных опухолей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7" type="#_x0000_t75" style="width:20.25pt;height:18pt" o:ole="">
            <v:imagedata r:id="rId9" o:title=""/>
          </v:shape>
          <w:control r:id="rId88" w:name="DefaultOcxName371" w:shapeid="_x0000_i1367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 злокачественных опухолей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0" type="#_x0000_t75" style="width:20.25pt;height:18pt" o:ole="">
            <v:imagedata r:id="rId9" o:title=""/>
          </v:shape>
          <w:control r:id="rId89" w:name="DefaultOcxName381" w:shapeid="_x0000_i1370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метастатических опухолей</w:t>
      </w:r>
    </w:p>
    <w:p w:rsidR="00AF46C5" w:rsidRPr="00F23FC7" w:rsidRDefault="00B776C5" w:rsidP="00AF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C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3" type="#_x0000_t75" style="width:20.25pt;height:18pt" o:ole="">
            <v:imagedata r:id="rId9" o:title=""/>
          </v:shape>
          <w:control r:id="rId90" w:name="DefaultOcxName391" w:shapeid="_x0000_i1373"/>
        </w:object>
      </w:r>
      <w:r w:rsidR="00AF46C5" w:rsidRPr="00F23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прорастания злокачественной опухоли из соседних органов или тканей в кости по продолжению</w:t>
      </w:r>
    </w:p>
    <w:tbl>
      <w:tblPr>
        <w:tblpPr w:leftFromText="180" w:rightFromText="180" w:vertAnchor="text" w:horzAnchor="margin" w:tblpY="35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95"/>
        <w:gridCol w:w="450"/>
        <w:gridCol w:w="570"/>
        <w:gridCol w:w="510"/>
        <w:gridCol w:w="495"/>
        <w:gridCol w:w="645"/>
        <w:gridCol w:w="529"/>
        <w:gridCol w:w="567"/>
        <w:gridCol w:w="567"/>
        <w:gridCol w:w="4322"/>
      </w:tblGrid>
      <w:tr w:rsidR="00AF46C5" w:rsidRPr="00F23FC7" w:rsidTr="00D57AFC">
        <w:trPr>
          <w:trHeight w:val="690"/>
        </w:trPr>
        <w:tc>
          <w:tcPr>
            <w:tcW w:w="525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29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AF46C5" w:rsidRPr="00F23FC7" w:rsidTr="00D57AFC">
        <w:trPr>
          <w:trHeight w:val="1020"/>
        </w:trPr>
        <w:tc>
          <w:tcPr>
            <w:tcW w:w="525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23FC7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AF46C5" w:rsidRPr="00F23FC7" w:rsidRDefault="00AF46C5" w:rsidP="00D57AFC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AF46C5" w:rsidRPr="00F23FC7" w:rsidRDefault="00AF46C5" w:rsidP="004B7763">
      <w:pPr>
        <w:autoSpaceDE w:val="0"/>
        <w:autoSpaceDN w:val="0"/>
        <w:adjustRightInd w:val="0"/>
        <w:spacing w:after="0" w:line="240" w:lineRule="auto"/>
        <w:rPr>
          <w:rStyle w:val="ab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AF46C5" w:rsidRPr="00F23FC7" w:rsidSect="00F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B57"/>
    <w:multiLevelType w:val="multilevel"/>
    <w:tmpl w:val="7B82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9088D"/>
    <w:multiLevelType w:val="multilevel"/>
    <w:tmpl w:val="7A06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6500"/>
    <w:multiLevelType w:val="multilevel"/>
    <w:tmpl w:val="F12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D13DF"/>
    <w:multiLevelType w:val="singleLevel"/>
    <w:tmpl w:val="2F50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2C062C4B"/>
    <w:multiLevelType w:val="hybridMultilevel"/>
    <w:tmpl w:val="B91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11A82"/>
    <w:multiLevelType w:val="multilevel"/>
    <w:tmpl w:val="5C92B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03237"/>
    <w:multiLevelType w:val="hybridMultilevel"/>
    <w:tmpl w:val="49C6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D855EB"/>
    <w:multiLevelType w:val="multilevel"/>
    <w:tmpl w:val="BA9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C3721"/>
    <w:multiLevelType w:val="multilevel"/>
    <w:tmpl w:val="4F68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969E4"/>
    <w:multiLevelType w:val="multilevel"/>
    <w:tmpl w:val="5C9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D2254"/>
    <w:multiLevelType w:val="multilevel"/>
    <w:tmpl w:val="59B0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D56A0"/>
    <w:multiLevelType w:val="multilevel"/>
    <w:tmpl w:val="E3B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E0C01"/>
    <w:multiLevelType w:val="multilevel"/>
    <w:tmpl w:val="623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85714"/>
    <w:multiLevelType w:val="multilevel"/>
    <w:tmpl w:val="CA6C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96AB9"/>
    <w:multiLevelType w:val="hybridMultilevel"/>
    <w:tmpl w:val="125C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20A"/>
    <w:rsid w:val="000079DD"/>
    <w:rsid w:val="00017027"/>
    <w:rsid w:val="00021083"/>
    <w:rsid w:val="000752B2"/>
    <w:rsid w:val="000A13E0"/>
    <w:rsid w:val="000B270E"/>
    <w:rsid w:val="000C31C5"/>
    <w:rsid w:val="000E4C26"/>
    <w:rsid w:val="000E755B"/>
    <w:rsid w:val="000F1268"/>
    <w:rsid w:val="00133A98"/>
    <w:rsid w:val="001847D1"/>
    <w:rsid w:val="0019366E"/>
    <w:rsid w:val="001D378D"/>
    <w:rsid w:val="001E0F94"/>
    <w:rsid w:val="001F7714"/>
    <w:rsid w:val="00200702"/>
    <w:rsid w:val="0021576E"/>
    <w:rsid w:val="002346F0"/>
    <w:rsid w:val="00250820"/>
    <w:rsid w:val="00261ED3"/>
    <w:rsid w:val="00273474"/>
    <w:rsid w:val="002F5607"/>
    <w:rsid w:val="003135C8"/>
    <w:rsid w:val="00314D7D"/>
    <w:rsid w:val="00326F3F"/>
    <w:rsid w:val="003300E6"/>
    <w:rsid w:val="0034763A"/>
    <w:rsid w:val="00351BD7"/>
    <w:rsid w:val="00353F3D"/>
    <w:rsid w:val="0036193A"/>
    <w:rsid w:val="0037379A"/>
    <w:rsid w:val="00380FB2"/>
    <w:rsid w:val="00384E08"/>
    <w:rsid w:val="00385656"/>
    <w:rsid w:val="00396662"/>
    <w:rsid w:val="003A5BC3"/>
    <w:rsid w:val="003B027B"/>
    <w:rsid w:val="00400295"/>
    <w:rsid w:val="00416DD8"/>
    <w:rsid w:val="004255C1"/>
    <w:rsid w:val="00430EEF"/>
    <w:rsid w:val="00433696"/>
    <w:rsid w:val="00445C39"/>
    <w:rsid w:val="00452A6A"/>
    <w:rsid w:val="004530B4"/>
    <w:rsid w:val="00462687"/>
    <w:rsid w:val="00477FBA"/>
    <w:rsid w:val="00480613"/>
    <w:rsid w:val="00486C46"/>
    <w:rsid w:val="004A08A7"/>
    <w:rsid w:val="004A557B"/>
    <w:rsid w:val="004B7763"/>
    <w:rsid w:val="004C2A40"/>
    <w:rsid w:val="004D0D74"/>
    <w:rsid w:val="004D264A"/>
    <w:rsid w:val="004E19EB"/>
    <w:rsid w:val="004E2AD6"/>
    <w:rsid w:val="00503C8F"/>
    <w:rsid w:val="00507E6D"/>
    <w:rsid w:val="005109BA"/>
    <w:rsid w:val="0051273A"/>
    <w:rsid w:val="0051520A"/>
    <w:rsid w:val="005212D3"/>
    <w:rsid w:val="00530641"/>
    <w:rsid w:val="00531880"/>
    <w:rsid w:val="00541F38"/>
    <w:rsid w:val="0054378C"/>
    <w:rsid w:val="00555BFF"/>
    <w:rsid w:val="00556D8A"/>
    <w:rsid w:val="00557A74"/>
    <w:rsid w:val="0056537F"/>
    <w:rsid w:val="00585692"/>
    <w:rsid w:val="005A44AC"/>
    <w:rsid w:val="005D218F"/>
    <w:rsid w:val="005D264E"/>
    <w:rsid w:val="005F4F4E"/>
    <w:rsid w:val="006066EE"/>
    <w:rsid w:val="00615B56"/>
    <w:rsid w:val="00616CB2"/>
    <w:rsid w:val="00657621"/>
    <w:rsid w:val="00681C6B"/>
    <w:rsid w:val="00690CC8"/>
    <w:rsid w:val="00693EF7"/>
    <w:rsid w:val="00697DBC"/>
    <w:rsid w:val="006C5C2B"/>
    <w:rsid w:val="006F2E62"/>
    <w:rsid w:val="006F68C9"/>
    <w:rsid w:val="007220D2"/>
    <w:rsid w:val="00725D17"/>
    <w:rsid w:val="00753928"/>
    <w:rsid w:val="0078071F"/>
    <w:rsid w:val="00791855"/>
    <w:rsid w:val="007A1E9D"/>
    <w:rsid w:val="007A2987"/>
    <w:rsid w:val="007B7B00"/>
    <w:rsid w:val="00816347"/>
    <w:rsid w:val="00831687"/>
    <w:rsid w:val="0086397E"/>
    <w:rsid w:val="008A0E2A"/>
    <w:rsid w:val="008C2F2B"/>
    <w:rsid w:val="008E3859"/>
    <w:rsid w:val="008E43F7"/>
    <w:rsid w:val="00913484"/>
    <w:rsid w:val="00944A87"/>
    <w:rsid w:val="00974089"/>
    <w:rsid w:val="00980C27"/>
    <w:rsid w:val="00982AC9"/>
    <w:rsid w:val="00991183"/>
    <w:rsid w:val="009A520A"/>
    <w:rsid w:val="009D4B61"/>
    <w:rsid w:val="009E02A4"/>
    <w:rsid w:val="009E3B69"/>
    <w:rsid w:val="009E7547"/>
    <w:rsid w:val="009F4C79"/>
    <w:rsid w:val="00A27E46"/>
    <w:rsid w:val="00A535F2"/>
    <w:rsid w:val="00AB2A14"/>
    <w:rsid w:val="00AD2D11"/>
    <w:rsid w:val="00AD3333"/>
    <w:rsid w:val="00AE094F"/>
    <w:rsid w:val="00AE259C"/>
    <w:rsid w:val="00AF46C5"/>
    <w:rsid w:val="00B20F48"/>
    <w:rsid w:val="00B553CD"/>
    <w:rsid w:val="00B776C5"/>
    <w:rsid w:val="00B9733F"/>
    <w:rsid w:val="00BA7EF0"/>
    <w:rsid w:val="00BB0209"/>
    <w:rsid w:val="00BC273D"/>
    <w:rsid w:val="00C30961"/>
    <w:rsid w:val="00C374A1"/>
    <w:rsid w:val="00C616FB"/>
    <w:rsid w:val="00C717CC"/>
    <w:rsid w:val="00C81E0D"/>
    <w:rsid w:val="00CB4AF9"/>
    <w:rsid w:val="00CD476C"/>
    <w:rsid w:val="00CD6B6F"/>
    <w:rsid w:val="00CE3E22"/>
    <w:rsid w:val="00D57AFC"/>
    <w:rsid w:val="00D63F3F"/>
    <w:rsid w:val="00D666BF"/>
    <w:rsid w:val="00D72843"/>
    <w:rsid w:val="00DA4B4E"/>
    <w:rsid w:val="00DB2479"/>
    <w:rsid w:val="00DC7177"/>
    <w:rsid w:val="00DD51B2"/>
    <w:rsid w:val="00DE7A01"/>
    <w:rsid w:val="00E05B42"/>
    <w:rsid w:val="00E40F0E"/>
    <w:rsid w:val="00E73B7D"/>
    <w:rsid w:val="00EC14A5"/>
    <w:rsid w:val="00EF1E72"/>
    <w:rsid w:val="00F04D03"/>
    <w:rsid w:val="00F23FC7"/>
    <w:rsid w:val="00F316D9"/>
    <w:rsid w:val="00F35A5C"/>
    <w:rsid w:val="00F43309"/>
    <w:rsid w:val="00F57815"/>
    <w:rsid w:val="00F620A8"/>
    <w:rsid w:val="00F6757C"/>
    <w:rsid w:val="00FA53F0"/>
    <w:rsid w:val="00FD6026"/>
    <w:rsid w:val="00FD6613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6"/>
    <o:shapelayout v:ext="edit">
      <o:idmap v:ext="edit" data="1"/>
    </o:shapelayout>
  </w:shapeDefaults>
  <w:decimalSymbol w:val=","/>
  <w:listSeparator w:val=";"/>
  <w15:docId w15:val="{63E01F31-0B3B-4B8D-BFFC-0A104BFE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1">
    <w:name w:val="heading 1"/>
    <w:basedOn w:val="a"/>
    <w:next w:val="a"/>
    <w:link w:val="10"/>
    <w:uiPriority w:val="9"/>
    <w:qFormat/>
    <w:rsid w:val="0055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5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20A"/>
    <w:rPr>
      <w:b/>
      <w:bCs/>
    </w:rPr>
  </w:style>
  <w:style w:type="character" w:styleId="a5">
    <w:name w:val="Hyperlink"/>
    <w:basedOn w:val="a0"/>
    <w:uiPriority w:val="99"/>
    <w:semiHidden/>
    <w:unhideWhenUsed/>
    <w:rsid w:val="00021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F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7027"/>
  </w:style>
  <w:style w:type="paragraph" w:styleId="a8">
    <w:name w:val="List Paragraph"/>
    <w:basedOn w:val="a"/>
    <w:uiPriority w:val="99"/>
    <w:qFormat/>
    <w:rsid w:val="000170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681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81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681C6B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7B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7B7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formattext">
    <w:name w:val="formattext"/>
    <w:rsid w:val="0043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17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17CC"/>
    <w:rPr>
      <w:rFonts w:ascii="Consolas" w:hAnsi="Consolas" w:cs="Consolas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430E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30EEF"/>
  </w:style>
  <w:style w:type="paragraph" w:customStyle="1" w:styleId="Default">
    <w:name w:val="Default"/>
    <w:rsid w:val="00C30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DE7A01"/>
  </w:style>
  <w:style w:type="character" w:customStyle="1" w:styleId="bib-domain1">
    <w:name w:val="bib-domain1"/>
    <w:basedOn w:val="a0"/>
    <w:uiPriority w:val="99"/>
    <w:rsid w:val="0036193A"/>
    <w:rPr>
      <w:rFonts w:cs="Times New Roman"/>
    </w:rPr>
  </w:style>
  <w:style w:type="character" w:customStyle="1" w:styleId="bib-domain2">
    <w:name w:val="bib-domain2"/>
    <w:basedOn w:val="a0"/>
    <w:uiPriority w:val="99"/>
    <w:rsid w:val="0036193A"/>
    <w:rPr>
      <w:rFonts w:cs="Times New Roman"/>
    </w:rPr>
  </w:style>
  <w:style w:type="character" w:customStyle="1" w:styleId="bib-domain4">
    <w:name w:val="bib-domain4"/>
    <w:basedOn w:val="a0"/>
    <w:uiPriority w:val="99"/>
    <w:rsid w:val="0036193A"/>
    <w:rPr>
      <w:rFonts w:cs="Times New Roman"/>
    </w:rPr>
  </w:style>
  <w:style w:type="character" w:customStyle="1" w:styleId="bib-domain5">
    <w:name w:val="bib-domain5"/>
    <w:basedOn w:val="a0"/>
    <w:uiPriority w:val="99"/>
    <w:rsid w:val="0036193A"/>
    <w:rPr>
      <w:rFonts w:cs="Times New Roman"/>
    </w:rPr>
  </w:style>
  <w:style w:type="character" w:customStyle="1" w:styleId="bib-domain3">
    <w:name w:val="bib-domain3"/>
    <w:basedOn w:val="a0"/>
    <w:uiPriority w:val="99"/>
    <w:rsid w:val="0036193A"/>
    <w:rPr>
      <w:rFonts w:cs="Times New Roman"/>
    </w:rPr>
  </w:style>
  <w:style w:type="character" w:customStyle="1" w:styleId="bib-domain6">
    <w:name w:val="bib-domain6"/>
    <w:basedOn w:val="a0"/>
    <w:uiPriority w:val="99"/>
    <w:rsid w:val="003619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3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hyperlink" Target="https://www.ozon.ru/person/1452497/" TargetMode="External"/><Relationship Id="rId71" Type="http://schemas.openxmlformats.org/officeDocument/2006/relationships/control" Target="activeX/activeX61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hyperlink" Target="https://www.ozon.ru/person/17590662/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ozon.ru/person/1452493/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B3AB-B220-4928-837B-669CC2D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2018-03-21T11:00:00Z</cp:lastPrinted>
  <dcterms:created xsi:type="dcterms:W3CDTF">2018-03-21T12:21:00Z</dcterms:created>
  <dcterms:modified xsi:type="dcterms:W3CDTF">2018-03-22T13:01:00Z</dcterms:modified>
</cp:coreProperties>
</file>